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окументы-необходимые-для-заезда"/>
    <w:p>
      <w:pPr>
        <w:pStyle w:val="Heading3"/>
      </w:pPr>
      <w:r>
        <w:t xml:space="preserve">Документы, необходимые для заезда</w:t>
      </w:r>
    </w:p>
    <w:p>
      <w:pPr>
        <w:pStyle w:val="FirstParagraph"/>
      </w:pPr>
      <w:r>
        <w:t xml:space="preserve">12.04.2018</w:t>
      </w:r>
    </w:p>
    <w:bookmarkStart w:id="22" w:name="Xd85f670d64edebb78b17e78dddbe38daa4d401d"/>
    <w:p>
      <w:pPr>
        <w:pStyle w:val="Heading4"/>
      </w:pPr>
      <w:r>
        <w:t xml:space="preserve">Для заезда в детский оздоровительный лагерь: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Оригинал и копия свидетельства о рождении для детей до 14 лет, для детей от 14 лет: оригинал и копия паспорта (разворот первой страницы с фотографией и страницы с регистрацией);</w:t>
      </w:r>
    </w:p>
    <w:p>
      <w:pPr>
        <w:numPr>
          <w:ilvl w:val="0"/>
          <w:numId w:val="1001"/>
        </w:numPr>
        <w:pStyle w:val="Compact"/>
      </w:pPr>
      <w:r>
        <w:t xml:space="preserve">Копия полиса обязательного медицинского страхования;</w:t>
      </w:r>
    </w:p>
    <w:p>
      <w:pPr>
        <w:numPr>
          <w:ilvl w:val="0"/>
          <w:numId w:val="1001"/>
        </w:numPr>
        <w:pStyle w:val="Compact"/>
      </w:pPr>
      <w:r>
        <w:t xml:space="preserve">Справка по форме 079У (Справка подлежит возврату в детскую поликлинику - Приложение N 17 к приказу Министерства здравоохранения Российской Федерации от 15 декабря 2014 г. N 834н). Срок действия справки - 3 месяца. Уточните заранее у врача-педиатра, какие климатические зоны по состоянию здоровья противопоказаны вашему ребенку.</w:t>
      </w:r>
      <w:r>
        <w:t xml:space="preserve"> </w:t>
      </w:r>
      <w:hyperlink r:id="rId20">
        <w:r>
          <w:rPr>
            <w:rStyle w:val="Hyperlink"/>
          </w:rPr>
          <w:t xml:space="preserve">Скачать образец</w:t>
        </w:r>
      </w:hyperlink>
      <w:r>
        <w:rPr>
          <w:u w:val="single"/>
        </w:rP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В случае отказа от проведения профилактических прививок, необходимо предоставить бланк Отказа или его копию, оформленный в детской городской поликлинике, заверенный синей печатью;</w:t>
      </w:r>
    </w:p>
    <w:p>
      <w:pPr>
        <w:numPr>
          <w:ilvl w:val="0"/>
          <w:numId w:val="1001"/>
        </w:numPr>
        <w:pStyle w:val="Compact"/>
      </w:pPr>
      <w:r>
        <w:t xml:space="preserve">В случае отказа от проведения пробы Манту или результат пробы Манту сроком более 1 (одного) года до заезда в лагерь, отсутствия результата Диаскин-теста необходимо предоставить справку от врача-фтизиатра. Дети, туберкулинодиагностика которым не проводилась, допускаются в детскую организацию при наличии заключения врача-фтизиатра об отсутствии заболевания. (п.5.7, СП 3.1.2.3114-13 "Профилактика туберкулеза");</w:t>
      </w:r>
    </w:p>
    <w:p>
      <w:pPr>
        <w:numPr>
          <w:ilvl w:val="0"/>
          <w:numId w:val="1001"/>
        </w:numPr>
        <w:pStyle w:val="Compact"/>
      </w:pPr>
      <w:r>
        <w:t xml:space="preserve">Справка о контактах с инфекционными больными по месту жительства и в организованном коллективе (Приложение 1 к письму Департамента здравоохранения города Москвы от 5 мая 2009 г. N 41-18-348). Выдается врачом-эпидемиологом детской городской поликлиники о том, что ребенок не находился в контакте с инфекционными больными течении 21 дня до заезда в ДОО. При отсутствии врача-эпидемиолога справку может выдать участковый врач-педиатр по месту жительства. Там же указывается информация, что ребенок осмотрен на педикулез и чесотку (ч. 13. п.13.2, п.13.5 СанПиН 3.2.3215-14 "Профилактика паразитарных болезней на территории Российской Федерации"). На период учебного года дополнительно оформляется справка об отсутствии контактов с инфекционными больными из общеобразовательного учреждения с указанием последнего дня посещения. Срок действия справки - 3 дня, включая день выдачи. Обратите внимание: на справке должен быть указан номер школы, в которой обучается ребенок.</w:t>
      </w:r>
      <w:r>
        <w:t xml:space="preserve"> </w:t>
      </w:r>
      <w:hyperlink r:id="rId21">
        <w:r>
          <w:rPr>
            <w:rStyle w:val="Hyperlink"/>
          </w:rPr>
          <w:t xml:space="preserve">Скачать образец</w:t>
        </w:r>
      </w:hyperlink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Справка для бассейна (в случае если он есть в организации отдыха и оздоровления) - срок действия справки - 3 месяца;</w:t>
      </w:r>
    </w:p>
    <w:p>
      <w:pPr>
        <w:numPr>
          <w:ilvl w:val="0"/>
          <w:numId w:val="1001"/>
        </w:numPr>
        <w:pStyle w:val="Compact"/>
      </w:pPr>
      <w:r>
        <w:t xml:space="preserve">Справка с указанием результатов анализа на яйца гельминтов и энтеробиоз для детей всех возрастов. Срок действия справки - 14 дней. (СанПиН 3.2.3215-14 "Профилактика паразитарных болезней на территории Российской Федерации", Часть XI. пункт 11.2.2), (СанПин 3.2.3110-13 "Профилактика энтеробиоза" Часть IV. пункт 4.3.2). Обратите внимание: если вы готовите справку для бассейна, то результаты анализа на яйца гельминтов и энтеробиоз указываются в ней, в таком случае отдельная справка не требуется.</w:t>
      </w:r>
    </w:p>
    <w:bookmarkEnd w:id="22"/>
    <w:bookmarkStart w:id="25" w:name="для-заезда-на-базу-семейного-отдыха"/>
    <w:p>
      <w:pPr>
        <w:pStyle w:val="Heading4"/>
      </w:pPr>
      <w:r>
        <w:t xml:space="preserve">Для заезда на базу семейного отдыха:</w:t>
      </w:r>
    </w:p>
    <w:p>
      <w:pPr>
        <w:pStyle w:val="FirstParagraph"/>
      </w:pPr>
      <w:r>
        <w:t xml:space="preserve">Для взрослого:</w:t>
      </w:r>
    </w:p>
    <w:p>
      <w:pPr>
        <w:numPr>
          <w:ilvl w:val="0"/>
          <w:numId w:val="1002"/>
        </w:numPr>
        <w:pStyle w:val="Compact"/>
      </w:pPr>
      <w:r>
        <w:t xml:space="preserve">Путевка (сертификат);</w:t>
      </w:r>
    </w:p>
    <w:p>
      <w:pPr>
        <w:numPr>
          <w:ilvl w:val="0"/>
          <w:numId w:val="1002"/>
        </w:numPr>
        <w:pStyle w:val="Compact"/>
      </w:pPr>
      <w:r>
        <w:t xml:space="preserve">Документ, оригинал и копия, удостоверяющий личность законного представителя (родителя), сопровождающего ребенка на отдых и оздоровление;</w:t>
      </w:r>
    </w:p>
    <w:p>
      <w:pPr>
        <w:numPr>
          <w:ilvl w:val="0"/>
          <w:numId w:val="1002"/>
        </w:numPr>
        <w:pStyle w:val="Compact"/>
      </w:pPr>
      <w:r>
        <w:t xml:space="preserve">Копия полиса обязательного медицинского страхования;</w:t>
      </w:r>
    </w:p>
    <w:p>
      <w:pPr>
        <w:numPr>
          <w:ilvl w:val="0"/>
          <w:numId w:val="1002"/>
        </w:numPr>
        <w:pStyle w:val="Compact"/>
      </w:pPr>
      <w:r>
        <w:t xml:space="preserve">При наличии в организации бассейна – сопровождающий предоставляет справку лечебно-профилактического учреждения, разрешающую посещение бассейна сопровождающему, при условии соответствующего предписания органа Госсанэпиднадзора по месту нахождения организации отдыха и оздоровления (п. 3.12.2 СанПиН 2.1.2.1188-03);</w:t>
      </w:r>
    </w:p>
    <w:p>
      <w:pPr>
        <w:numPr>
          <w:ilvl w:val="0"/>
          <w:numId w:val="1002"/>
        </w:numPr>
        <w:pStyle w:val="Compact"/>
      </w:pPr>
      <w:r>
        <w:t xml:space="preserve">Справка об отсутствии контактов сопровождающего с инфекционными больными, выданная не ранее, чем за 3 дня до выезда, с указанием результатов осмотра на педикулез и кожные заболевания.</w:t>
      </w:r>
    </w:p>
    <w:p>
      <w:pPr>
        <w:numPr>
          <w:ilvl w:val="0"/>
          <w:numId w:val="1002"/>
        </w:numPr>
        <w:pStyle w:val="Compact"/>
      </w:pPr>
      <w:r>
        <w:t xml:space="preserve">Мы рекомендуем, в случае наличия у вас заболеваний, при которых смена климата может привезти к их обострению и/или к ухудшению Вашего состояния, оформить медицинскую справку об отсутствии противопоказаний к смене климатической зоны (для сопровождения ребенка во время отдыха и оздоровления в Краснодарском крае, Кавказских минеральных водах, Республике Крым и городе Севастополь). Данную справку можно получить у врача-терапевта в районной поликлинике по месту жительства. Врач может сделать Вам выписку из амбулаторной карты о том, что у сопровождающего нет противопоказаний к смене климата.</w:t>
      </w:r>
    </w:p>
    <w:p>
      <w:pPr>
        <w:pStyle w:val="FirstParagraph"/>
      </w:pPr>
      <w:r>
        <w:t xml:space="preserve">Для детей:</w:t>
      </w:r>
    </w:p>
    <w:p>
      <w:pPr>
        <w:numPr>
          <w:ilvl w:val="0"/>
          <w:numId w:val="1003"/>
        </w:numPr>
        <w:pStyle w:val="Compact"/>
      </w:pPr>
      <w:r>
        <w:t xml:space="preserve">Путевка (сертификат);</w:t>
      </w:r>
    </w:p>
    <w:p>
      <w:pPr>
        <w:numPr>
          <w:ilvl w:val="0"/>
          <w:numId w:val="1003"/>
        </w:numPr>
        <w:pStyle w:val="Compact"/>
      </w:pPr>
      <w:r>
        <w:t xml:space="preserve">Оригинал и копия свидетельства о рождении для детей до 14 лет, для детей от 14 лет: оригинал и копия паспорта (разворот первой страницы с фотографией и страницы с регистрацией);</w:t>
      </w:r>
    </w:p>
    <w:p>
      <w:pPr>
        <w:numPr>
          <w:ilvl w:val="0"/>
          <w:numId w:val="1003"/>
        </w:numPr>
        <w:pStyle w:val="Compact"/>
      </w:pPr>
      <w:r>
        <w:t xml:space="preserve">Копия полиса обязательного медицинского страхования;</w:t>
      </w:r>
    </w:p>
    <w:p>
      <w:pPr>
        <w:numPr>
          <w:ilvl w:val="0"/>
          <w:numId w:val="1003"/>
        </w:numPr>
        <w:pStyle w:val="Compact"/>
      </w:pPr>
      <w:r>
        <w:t xml:space="preserve">Выписка из истории развития ребенка (указание состояния здоровья ребенка, перенесенные инфекционные заболевания, проведенные прививки и т.д.) или справка по форме 079/У, форма N 076/у "Санаторно-курортная карта для детей" (при принятии вами решения в получении санаторно-курортного лечения);</w:t>
      </w:r>
    </w:p>
    <w:p>
      <w:pPr>
        <w:numPr>
          <w:ilvl w:val="0"/>
          <w:numId w:val="1003"/>
        </w:numPr>
        <w:pStyle w:val="Compact"/>
      </w:pPr>
      <w:r>
        <w:t xml:space="preserve">В случае отказа от проведения профилактических прививок, необходимо предоставить бланк Отказа или его копию, оформленный в детской городской поликлинике, заверенный синей печатью.</w:t>
      </w:r>
    </w:p>
    <w:p>
      <w:pPr>
        <w:numPr>
          <w:ilvl w:val="0"/>
          <w:numId w:val="1003"/>
        </w:numPr>
        <w:pStyle w:val="Compact"/>
      </w:pPr>
      <w:r>
        <w:t xml:space="preserve">В случае отказа от проведения пробы Манту или результат пробы Манту сроком более 1 (одного) года до заезда в лагерь, отсутствия результата Диаскин-теста, необходимо предоставить справку от врача-фтизиатра. Дети, туберкулинодиагностика которым не проводилась, допускаются в детскую организацию при наличии заключения врача-фтизиатра об отсутствии заболевания (п.5.7, СП 3.1.2.3114-13 "Профилактика туберкулеза").</w:t>
      </w:r>
    </w:p>
    <w:p>
      <w:pPr>
        <w:numPr>
          <w:ilvl w:val="0"/>
          <w:numId w:val="1003"/>
        </w:numPr>
        <w:pStyle w:val="Compact"/>
      </w:pPr>
      <w:r>
        <w:t xml:space="preserve">Справка об отсутствии контактов ребенка с инфекционными больными, выданная не ранее, чем за 3 дня до выезда, с учетом дня выдачи, с указанием результатов осмотра на педикулез и кожные заболевания, выданная по месту проживания ребенка и из образовательного учреждения (детский сад и т.д) с указанием последнего дня посещения.</w:t>
      </w:r>
    </w:p>
    <w:p>
      <w:pPr>
        <w:numPr>
          <w:ilvl w:val="0"/>
          <w:numId w:val="1003"/>
        </w:numPr>
        <w:pStyle w:val="Compact"/>
      </w:pPr>
      <w:r>
        <w:t xml:space="preserve">Справка с указанием результатов анализа на яйца гельминтов и энтеробиоз. (СанПиН 3.2.3215-14 "Профилактика паразитарных болезней на территории Российской Федерации", Часть XI. пункт 11.2.2), (СанПин 3.2.3110-13 "Профилактика энтеробиоза" Часть IV. пункт 4.3.2). Обратите внимание:если вы готовите справку для бассейна, то результаты анализа на яйца гельминтов и энтеробиоз указываются в ней, в таком случае отдельная справка не требуется.</w:t>
      </w:r>
    </w:p>
    <w:p>
      <w:pPr>
        <w:numPr>
          <w:ilvl w:val="0"/>
          <w:numId w:val="1003"/>
        </w:numPr>
        <w:pStyle w:val="Compact"/>
      </w:pPr>
      <w:r>
        <w:t xml:space="preserve">Справка лечебно-профилактического учреждения, разрешающая посещение бассейна ребенку.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http://orehovo-borisovo-juzhnoe.mos.ru/social-sphere/summer-wellness-company/detail/7258164.html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ocial-sphere/summer-wellness-company/detail/7258164.html" TargetMode="External" /><Relationship Type="http://schemas.openxmlformats.org/officeDocument/2006/relationships/hyperlink" Id="rId20" Target="https://mosgortur.ru/uploads/files/591300005d07e.docx" TargetMode="External" /><Relationship Type="http://schemas.openxmlformats.org/officeDocument/2006/relationships/hyperlink" Id="rId21" Target="https://mosgortur.ru/uploads/files/59130021e9985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social-sphere/summer-wellness-company/detail/7258164.html" TargetMode="External" /><Relationship Type="http://schemas.openxmlformats.org/officeDocument/2006/relationships/hyperlink" Id="rId20" Target="https://mosgortur.ru/uploads/files/591300005d07e.docx" TargetMode="External" /><Relationship Type="http://schemas.openxmlformats.org/officeDocument/2006/relationships/hyperlink" Id="rId21" Target="https://mosgortur.ru/uploads/files/59130021e9985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2025-06-22T15:52:09Z</dcterms:created>
  <dcterms:modified xsi:type="dcterms:W3CDTF">2025-06-22T15:52:09Z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