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1bf97c9923cf29580ae22b68ad70f7dadb895"/>
    <w:p>
      <w:pPr>
        <w:pStyle w:val="Heading3"/>
      </w:pPr>
      <w:r>
        <w:t xml:space="preserve">ПЛАН основных мероприятий, проводимых в районе Орехово-Борисово Южное с 08 июля по 14 июня 2019г.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08 июля 2019г. по 14 июля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со священником церкви Покрова Пресвятой Богородицы – Отцом Германом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«Формируем новое тело» - открытая тренировка по аэробике, посвященная</w:t>
            </w:r>
          </w:p>
          <w:p>
            <w:pPr>
              <w:jc w:val="left"/>
            </w:pPr>
            <w:r>
              <w:t xml:space="preserve">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Открытый урок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Музыкальный вечер «Ромашковый праздник»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дартс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«Июльские грезы»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 35, к. 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Музыкальный вечер в Ветеранском дворике «Ромашковый праздник», посвященный Дню любви, семьи и верности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«Ромашковое счастье», посвященный Дню семьи, любви и верности,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08.07.2019-14.07.2019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«Дарите ромашки, любимым!»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08.07.2019-14.07.2019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http://orehovo-borisovo-juzhnoe.mos.ru/social-sphere/sport-and-leisure/plan-of-sports-and-leisure-activities/detail/8193979.html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93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93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2024-04-15T19:10:21Z</dcterms:created>
  <dcterms:modified xsi:type="dcterms:W3CDTF">2024-04-15T19:10:21Z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