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79dabe58b81df70e8ff84c9dca46c6d5935580"/>
    <w:p>
      <w:pPr>
        <w:pStyle w:val="Heading3"/>
      </w:pPr>
      <w:r>
        <w:t xml:space="preserve">ПЛАН основных мероприятий, проводимых в районе Орехово-Борисово Южное с 11 марта по 17 марта 2019г.</w:t>
      </w:r>
    </w:p>
    <w:p>
      <w:pPr>
        <w:pStyle w:val="FirstParagraph"/>
      </w:pPr>
      <w:r>
        <w:t xml:space="preserve">05.03.2019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11 марта 2019г. по 17 марта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11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Круглый стол для активных жителей, общественных советников района ОБЮ с представителем ТЦСО «Орехово»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 д. 108,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пилатесу «Самые красивые», посвященный 8 марта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12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Праздничный утренник в студии «Кроха» - «Любимым мамам и бабушкам!», посвященный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танцевального дуэта «Гранд-сеньоры»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13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ГБУ ТЦСО «Орехово» с раурсной программой «Женский день» в ГБУК КЦ «Авангард»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творческих коллективов, посвящённый Международному женскому дню,</w:t>
            </w:r>
          </w:p>
          <w:p>
            <w:pPr>
              <w:jc w:val="left"/>
            </w:pPr>
            <w:r>
              <w:t xml:space="preserve">«Для милых дам!»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14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«Филипп Шкулев – поэт и государственный деятель»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Мастер класс по дыхательной гимнастике «Скажи гриппу - нет!»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Елецкая, д. 19 к. 4</w:t>
            </w:r>
          </w:p>
        </w:tc>
        <w:tc>
          <w:tcPr/>
          <w:p>
            <w:pPr>
              <w:jc w:val="left"/>
            </w:pPr>
            <w:r>
              <w:t xml:space="preserve">Спортивная игра «Спорт-тайм» для несовершеннолетних в рамках реализации национальной политики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15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Сольный концерт Татьяны Мазаевой «Весна»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16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Авторский концерт поэтессы Надежды Ивановны Диас-Паскуаль «Все звезды сойдутся в ладонях у неба» к юбилею автора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 по теме: «Пейзаж»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17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Фестиваль "Меч Самурая"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Концерт "Волшебство оркестра"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148-1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развития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11.03.2019-17.03.2019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«Масленица»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11.03.2019-15.03.2019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«Масленица на дворе»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http://orehovo-borisovo-juzhnoe.mos.ru/social-sphere/sport-and-leisure/plan-of-sports-and-leisure-activities/detail/7929461.html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929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929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2024-09-18T01:35:34Z</dcterms:created>
  <dcterms:modified xsi:type="dcterms:W3CDTF">2024-09-18T01:35:34Z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