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f87383d24f40bcead07f0924863ecfb280c4"/>
    <w:p>
      <w:pPr>
        <w:pStyle w:val="Heading3"/>
      </w:pPr>
      <w:r>
        <w:t xml:space="preserve">ПЛАН основных мероприятий, проводимых в районе Орехово-Борисово Южное с 02 июля 2018г. по 08 июля 2018г.</w:t>
      </w:r>
    </w:p>
    <w:p>
      <w:pPr>
        <w:pStyle w:val="FirstParagraph"/>
      </w:pPr>
      <w:r>
        <w:t xml:space="preserve">26.06.2018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 посвященный Всероссийскому дню семьи, любви и верности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Психологическое занятие «Беседы о главном: Что нужно сделать, чтобы родители дали мне больше свободы?»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членов Молодежной палаты.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Музыкальный вечер в Ветеранском дворике «Ромашковый праздник», посвященный Дню любви, семьи и верности с участием ОС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http://orehovo-borisovo-juzhnoe.mos.ru/social-sphere/sport-and-leisure/plan-of-sports-and-leisure-activities/detail/7413520.html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413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413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2025-01-20T05:50:33Z</dcterms:created>
  <dcterms:modified xsi:type="dcterms:W3CDTF">2025-01-20T05:50:33Z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