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b44deb88e6d7d9dfd047edc46b9186eab93f0"/>
    <w:p>
      <w:pPr>
        <w:pStyle w:val="Heading3"/>
      </w:pPr>
      <w:r>
        <w:t xml:space="preserve">ПЛАН основных мероприятий, проводимых в районе Орехово-Борисово Южное с 07 мая 2018г. по 13 мая 2018г.</w:t>
      </w:r>
    </w:p>
    <w:p>
      <w:pPr>
        <w:pStyle w:val="FirstParagraph"/>
      </w:pPr>
      <w:r>
        <w:t xml:space="preserve">03.05.2018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Урок памяти в студии «Говорим красиво» на тему: Мы наследники победы, славу Родины храним»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Участие в акции «Георгиевская ленточка» (раздача жителям района георгиевских ленточек)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«Этот день победы порохом пропах»</w:t>
            </w:r>
          </w:p>
          <w:p>
            <w:pPr>
              <w:jc w:val="left"/>
            </w:pPr>
            <w:r>
              <w:t xml:space="preserve">Мастер класс по изготовлению открыток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«Слава Народу Победителю. Вечная Слава павшим Героям!» Коммуникативная беседа в студии «Englishgames», посвященная празднованию Дня Победы 9 мая!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Тематическое занятие на тему: «Спасибо за победу» в студии «Мама + Малыш», посвященное Дню победы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«Этот день победы порохом пропах»</w:t>
            </w:r>
          </w:p>
          <w:p>
            <w:pPr>
              <w:jc w:val="left"/>
            </w:pPr>
            <w:r>
              <w:t xml:space="preserve">Мастер класс по изготовлению открыток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 «Домодедовский»</w:t>
            </w:r>
          </w:p>
          <w:p>
            <w:pPr>
              <w:jc w:val="left"/>
            </w:pPr>
            <w:r>
              <w:t xml:space="preserve">(площадка возле центра)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«Фронтовики, наденьте ордена!» праздничный концерт, посвященный Дню победы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Беляевский Д.А.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 «Домодедовский»</w:t>
            </w:r>
          </w:p>
          <w:p>
            <w:pPr>
              <w:jc w:val="left"/>
            </w:pPr>
            <w:r>
              <w:t xml:space="preserve">(площадка возле центра)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Концертная программа «Молодежь поет песни о войне», посвященная празднованию Дня Победы, в целях реализации Стратегии государственной национальной политики РФ и в целях патриотического воспитания молодежи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мозаике "Наша победа" в рамках программы патриотического воспитания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13.45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/>
          <w:p>
            <w:pPr>
              <w:jc w:val="left"/>
            </w:pPr>
            <w:r>
              <w:t xml:space="preserve">Открытое занятие «Умеем говорить распространенными предложениями»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активного населения района ОБЮ и членов МП.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Музыкально-танцевальный вечер в ветеранском дворике «И пусть поколения знают…», посвященный Дню Победы, в целях реализации Стратегии государственной национальной политики РФ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15.15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Турнир по шашкам, посвященный Дню Победы 9 мая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 д.8, к.4</w:t>
            </w:r>
          </w:p>
        </w:tc>
        <w:tc>
          <w:tcPr/>
          <w:p>
            <w:pPr>
              <w:jc w:val="left"/>
            </w:pPr>
            <w:r>
              <w:t xml:space="preserve">Футбольный матч «Молодые таланты», посвященный международному Дню Победы 9 мая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д.148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 посвящённый дню семьи.</w:t>
            </w:r>
          </w:p>
          <w:p>
            <w:pPr>
              <w:jc w:val="left"/>
            </w:pPr>
            <w:r>
              <w:t xml:space="preserve">(Тема: Красота семейных ценностей.)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http://orehovo-borisovo-juzhnoe.mos.ru/social-sphere/sport-and-leisure/plan-of-sports-and-leisure-activities/detail/7304080.html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04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04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2024-06-23T07:02:44Z</dcterms:created>
  <dcterms:modified xsi:type="dcterms:W3CDTF">2024-06-23T07:02:44Z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