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кспресс-информация-мчс"/>
    <w:p>
      <w:pPr>
        <w:pStyle w:val="Heading3"/>
      </w:pPr>
      <w:r>
        <w:t xml:space="preserve">ЭКСПРЕСС –ИНФОРМАЦИЯ МЧС</w:t>
      </w:r>
    </w:p>
    <w:p>
      <w:pPr>
        <w:pStyle w:val="FirstParagraph"/>
      </w:pPr>
      <w:r>
        <w:t xml:space="preserve">13.05.2015</w:t>
      </w:r>
    </w:p>
    <w:p>
      <w:pPr>
        <w:pStyle w:val="BodyText"/>
      </w:pPr>
      <w:r>
        <w:t xml:space="preserve">Уважаемые жители нашей столицы!</w:t>
      </w:r>
    </w:p>
    <w:p>
      <w:pPr>
        <w:pStyle w:val="BodyText"/>
      </w:pPr>
      <w:r>
        <w:t xml:space="preserve">Управление по ЮАО Главного управления МЧС России по г.Москве напоминает если возник пожар на балконе (лоджии):</w:t>
      </w:r>
    </w:p>
    <w:p>
      <w:pPr>
        <w:pStyle w:val="BodyText"/>
      </w:pPr>
      <w:r>
        <w:rPr>
          <w:bCs/>
          <w:b/>
        </w:rPr>
        <w:t xml:space="preserve">- сообщите о пожаре в пожарную часть по телефонам «101» и «112»;</w:t>
      </w:r>
    </w:p>
    <w:p>
      <w:pPr>
        <w:pStyle w:val="BodyText"/>
      </w:pPr>
      <w:r>
        <w:t xml:space="preserve">- немедленно приступайте к тушению пожара всеми имеющимися в Вашем распоряжении средствами, так как огонь с открытой площадки балкона (лоджии) быстро распространяется на соседние балконы (лоджии) и несет опасность множеству людей;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если ликвидировать</w:t>
      </w:r>
      <w:r>
        <w:t xml:space="preserve"> </w:t>
      </w:r>
      <w:r>
        <w:t xml:space="preserve">пожар своими силами не удалось, плотно закройте балконную дверь, выйдите из квартиры и немедленно сообщите о пожаре соседям.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http://orehovo-borisovo-juzhnoe.mos.ru/presscenter/news/detail/1849956.html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849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849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2025-08-05T22:23:06Z</dcterms:created>
  <dcterms:modified xsi:type="dcterms:W3CDTF">2025-08-05T22:23:06Z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