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5a2108911e683ed22cc55215a5bd599bcd493"/>
    <w:p>
      <w:pPr>
        <w:pStyle w:val="Heading3"/>
      </w:pPr>
      <w:r>
        <w:t xml:space="preserve">Протокол рассмотрения заявок на участие в конкурсе</w:t>
      </w:r>
    </w:p>
    <w:p>
      <w:pPr>
        <w:pStyle w:val="FirstParagraph"/>
      </w:pPr>
      <w:r>
        <w:t xml:space="preserve">24.04.2015</w:t>
      </w:r>
    </w:p>
    <w:p>
      <w:pPr>
        <w:pStyle w:val="BodyText"/>
      </w:pPr>
      <w:r>
        <w:rPr>
          <w:bCs/>
          <w:b/>
        </w:rPr>
        <w:t xml:space="preserve">ПРОТОКОЛ № 2</w:t>
      </w:r>
    </w:p>
    <w:p>
      <w:pPr>
        <w:pStyle w:val="BodyText"/>
      </w:pPr>
      <w:r>
        <w:rPr>
          <w:bCs/>
          <w:b/>
        </w:rPr>
        <w:t xml:space="preserve">рассмотрения заявок на участие в конкурсе на право заключения на безвозмездной основе договоров на реализацию социальных программ (проектов) по организации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>
      <w:pPr>
        <w:pStyle w:val="BodyText"/>
      </w:pPr>
      <w:r>
        <w:t xml:space="preserve">г. Москва 24 апреля 2015г.</w:t>
      </w:r>
    </w:p>
    <w:p>
      <w:pPr>
        <w:pStyle w:val="BodyText"/>
      </w:pPr>
      <w:r>
        <w:t xml:space="preserve">Численность конкурсной комиссии - 7 человек.</w:t>
      </w:r>
    </w:p>
    <w:p>
      <w:pPr>
        <w:pStyle w:val="BodyText"/>
      </w:pPr>
      <w:r>
        <w:t xml:space="preserve">Присутствовали: 7 человек:</w:t>
      </w:r>
    </w:p>
    <w:p>
      <w:pPr>
        <w:pStyle w:val="BodyText"/>
      </w:pPr>
      <w:r>
        <w:t xml:space="preserve">Председатель комиссии:</w:t>
      </w:r>
    </w:p>
    <w:p>
      <w:pPr>
        <w:pStyle w:val="BodyText"/>
      </w:pPr>
      <w:r>
        <w:t xml:space="preserve">- Козельская Валентина Дмитриевна – глава управы района Орехово-Борисово Южное г. Москвы;</w:t>
      </w:r>
    </w:p>
    <w:p>
      <w:pPr>
        <w:pStyle w:val="BodyText"/>
      </w:pPr>
      <w:r>
        <w:t xml:space="preserve">Члены комиссии:</w:t>
      </w:r>
    </w:p>
    <w:p>
      <w:pPr>
        <w:pStyle w:val="BodyText"/>
      </w:pPr>
      <w:r>
        <w:t xml:space="preserve">- Айнулина Гульнара Шамильевна</w:t>
      </w:r>
      <w:r>
        <w:rPr>
          <w:bCs/>
          <w:b/>
        </w:rPr>
        <w:t xml:space="preserve">-</w:t>
      </w:r>
      <w:r>
        <w:t xml:space="preserve"> </w:t>
      </w:r>
      <w:r>
        <w:t xml:space="preserve">руководитель аппарата управы</w:t>
      </w:r>
    </w:p>
    <w:p>
      <w:pPr>
        <w:pStyle w:val="BodyText"/>
      </w:pPr>
      <w:r>
        <w:t xml:space="preserve">- Ершова Наталья Сергеевна</w:t>
      </w:r>
      <w:r>
        <w:rPr>
          <w:bCs/>
          <w:b/>
        </w:rPr>
        <w:t xml:space="preserve">-</w:t>
      </w:r>
      <w:r>
        <w:t xml:space="preserve"> </w:t>
      </w:r>
      <w:r>
        <w:t xml:space="preserve">заместитель главы по социальным вопросам</w:t>
      </w:r>
    </w:p>
    <w:p>
      <w:pPr>
        <w:pStyle w:val="BodyText"/>
      </w:pPr>
      <w:r>
        <w:t xml:space="preserve">- Батова Виктория Владимировна-зам. начальника управления социального развития префектуры ЮАО</w:t>
      </w:r>
    </w:p>
    <w:p>
      <w:pPr>
        <w:pStyle w:val="BodyText"/>
      </w:pPr>
      <w:r>
        <w:t xml:space="preserve">- Глотова Ирина Борисовна- глава муниципального округа Орехово-Борисово Южное</w:t>
      </w:r>
    </w:p>
    <w:p>
      <w:pPr>
        <w:pStyle w:val="BodyText"/>
      </w:pPr>
      <w:r>
        <w:t xml:space="preserve">- Афанасьева Алла Анатольевна- депутат совета депутатов муниципального округа Орехово-Борисово Южное</w:t>
      </w:r>
    </w:p>
    <w:p>
      <w:pPr>
        <w:pStyle w:val="BodyText"/>
      </w:pPr>
      <w:r>
        <w:t xml:space="preserve">-Иванов Алексей Викторович - Главный специалист-юрист управы</w:t>
      </w:r>
    </w:p>
    <w:p>
      <w:pPr>
        <w:pStyle w:val="BodyText"/>
      </w:pPr>
      <w:r>
        <w:t xml:space="preserve">Кворум для заседания комиссии имеется. Комиссия правомочна осуществлять функции по вскрытию конвертов с заявками на участие в конкурсе.</w:t>
      </w:r>
    </w:p>
    <w:p>
      <w:pPr>
        <w:pStyle w:val="BodyText"/>
      </w:pPr>
      <w:r>
        <w:t xml:space="preserve">Место и время вскрытия конвертов с заявками в соответствии с Порядком организации и проведения конкурса: г. Москва, ул. Каширское ш., 122, актовый зал, 24 апреля 2015 г., начало - 10.00 (время московское).</w:t>
      </w:r>
    </w:p>
    <w:p>
      <w:pPr>
        <w:pStyle w:val="BodyText"/>
      </w:pPr>
      <w:r>
        <w:rPr>
          <w:bCs/>
          <w:b/>
        </w:rPr>
        <w:t xml:space="preserve">ПОВЕСТКА ДНЯ:</w:t>
      </w:r>
    </w:p>
    <w:p>
      <w:pPr>
        <w:pStyle w:val="BodyText"/>
      </w:pPr>
      <w:r>
        <w:t xml:space="preserve">1. Рассмотрение представленных заявок на соответствие участников конкурса требованиям Порядка и на соответствие требованиям установленной конкурсной документацией.</w:t>
      </w:r>
    </w:p>
    <w:p>
      <w:pPr>
        <w:pStyle w:val="BodyText"/>
      </w:pPr>
      <w:r>
        <w:rPr>
          <w:bCs/>
          <w:b/>
        </w:rPr>
        <w:t xml:space="preserve">СЛУШАЛИ</w:t>
      </w:r>
      <w:r>
        <w:t xml:space="preserve">: Высоцкая Ольга Александровна – секретарь комиссии, главный специалист управы.</w:t>
      </w:r>
    </w:p>
    <w:p>
      <w:pPr>
        <w:pStyle w:val="BodyText"/>
      </w:pPr>
      <w:r>
        <w:t xml:space="preserve">Результаты вскрытия конверта с заявкой отражены в таблице:</w:t>
      </w:r>
    </w:p>
    <w:p>
      <w:pPr>
        <w:pStyle w:val="BodyText"/>
      </w:pPr>
      <w:r>
        <w:rPr>
          <w:bCs/>
          <w:b/>
        </w:rPr>
        <w:t xml:space="preserve">Заявка N 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Наименование участника открытого</w:t>
            </w:r>
          </w:p>
          <w:p>
            <w:pPr>
              <w:jc w:val="left"/>
            </w:pPr>
            <w:r>
              <w:t xml:space="preserve">конкурса</w:t>
            </w:r>
          </w:p>
        </w:tc>
        <w:tc>
          <w:tcPr/>
          <w:p>
            <w:pPr>
              <w:jc w:val="left"/>
            </w:pPr>
            <w:r>
              <w:t xml:space="preserve">АНО «Возрождение»</w:t>
            </w:r>
          </w:p>
        </w:tc>
      </w:tr>
      <w:tr>
        <w:tc>
          <w:tcPr/>
          <w:p>
            <w:pPr>
              <w:jc w:val="left"/>
            </w:pPr>
            <w:r>
              <w:t xml:space="preserve">Почтовый адрес</w:t>
            </w:r>
          </w:p>
        </w:tc>
        <w:tc>
          <w:tcPr/>
          <w:p>
            <w:pPr>
              <w:jc w:val="left"/>
            </w:pPr>
            <w:r>
              <w:t xml:space="preserve">115583, г. Москва, Генерала Белова, 53-1-49</w:t>
            </w:r>
          </w:p>
        </w:tc>
      </w:tr>
    </w:tbl>
    <w:p>
      <w:pPr>
        <w:pStyle w:val="BodyText"/>
      </w:pPr>
      <w:r>
        <w:rPr>
          <w:bCs/>
          <w:b/>
        </w:rPr>
        <w:t xml:space="preserve">Представленные документы: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Представлены документы</w:t>
            </w:r>
            <w:r>
              <w:rPr>
                <w:bCs/>
                <w:b/>
              </w:rPr>
              <w:t xml:space="preserve">,</w:t>
            </w:r>
          </w:p>
        </w:tc>
        <w:tc>
          <w:tcPr/>
          <w:p>
            <w:pPr>
              <w:jc w:val="left"/>
            </w:pPr>
            <w:r>
              <w:t xml:space="preserve">кол-во листов</w:t>
            </w:r>
          </w:p>
        </w:tc>
      </w:tr>
      <w:tr>
        <w:tc>
          <w:tcPr/>
          <w:p>
            <w:pPr>
              <w:jc w:val="left"/>
            </w:pPr>
            <w:r>
              <w:t xml:space="preserve">Заявка на участие в Конкурсе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государственной регистрации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устава</w:t>
            </w:r>
          </w:p>
        </w:tc>
        <w:tc>
          <w:tcPr/>
          <w:p>
            <w:pPr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постановке на учет в налоговом органе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Конкурсная социальная программа (проект)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jc w:val="left"/>
            </w:pPr>
            <w:r>
              <w:t xml:space="preserve">Коды ОКВЭД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Другие документы, отражающие опыт работы и репутацию организации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jc w:val="left"/>
            </w:pPr>
            <w:r>
              <w:t xml:space="preserve"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Анкета участника конкурса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</w:tbl>
    <w:p>
      <w:pPr>
        <w:pStyle w:val="BodyText"/>
      </w:pPr>
      <w:r>
        <w:rPr>
          <w:bCs/>
          <w:b/>
        </w:rPr>
        <w:t xml:space="preserve">Заявка N 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Наименование участника открытого</w:t>
            </w:r>
          </w:p>
          <w:p>
            <w:pPr>
              <w:jc w:val="left"/>
            </w:pPr>
            <w:r>
              <w:t xml:space="preserve">конкурса</w:t>
            </w:r>
          </w:p>
        </w:tc>
        <w:tc>
          <w:tcPr/>
          <w:p>
            <w:pPr>
              <w:jc w:val="left"/>
            </w:pPr>
            <w:r>
              <w:t xml:space="preserve">АНО «Возрождение»</w:t>
            </w:r>
          </w:p>
        </w:tc>
      </w:tr>
      <w:tr>
        <w:tc>
          <w:tcPr/>
          <w:p>
            <w:pPr>
              <w:jc w:val="left"/>
            </w:pPr>
            <w:r>
              <w:t xml:space="preserve">Почтовый адрес</w:t>
            </w:r>
          </w:p>
        </w:tc>
        <w:tc>
          <w:tcPr/>
          <w:p>
            <w:pPr>
              <w:jc w:val="left"/>
            </w:pPr>
            <w:r>
              <w:t xml:space="preserve">115583, г. Москва, Генерала Белова, 53-1-49</w:t>
            </w:r>
          </w:p>
        </w:tc>
      </w:tr>
    </w:tbl>
    <w:p>
      <w:pPr>
        <w:pStyle w:val="BodyText"/>
      </w:pPr>
      <w:r>
        <w:rPr>
          <w:bCs/>
          <w:b/>
        </w:rPr>
        <w:t xml:space="preserve">Представленные документы: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Представлены документы</w:t>
            </w:r>
            <w:r>
              <w:rPr>
                <w:bCs/>
                <w:b/>
              </w:rPr>
              <w:t xml:space="preserve">,</w:t>
            </w:r>
          </w:p>
        </w:tc>
        <w:tc>
          <w:tcPr/>
          <w:p>
            <w:pPr>
              <w:jc w:val="left"/>
            </w:pPr>
            <w:r>
              <w:t xml:space="preserve">кол-во листов</w:t>
            </w:r>
          </w:p>
        </w:tc>
      </w:tr>
      <w:tr>
        <w:tc>
          <w:tcPr/>
          <w:p>
            <w:pPr>
              <w:jc w:val="left"/>
            </w:pPr>
            <w:r>
              <w:t xml:space="preserve">Заявка на участие в Конкурсе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государственной регистрации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устава</w:t>
            </w:r>
          </w:p>
        </w:tc>
        <w:tc>
          <w:tcPr/>
          <w:p>
            <w:pPr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постановке на учет в налоговом органе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Конкурсная социальная программа (проект)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jc w:val="left"/>
            </w:pPr>
            <w:r>
              <w:t xml:space="preserve">Коды ОКВЭД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Другие документы, отражающие опыт работы и репутацию организации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jc w:val="left"/>
            </w:pPr>
            <w:r>
              <w:t xml:space="preserve"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Анкета участника конкурса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</w:tbl>
    <w:p>
      <w:pPr>
        <w:pStyle w:val="BodyText"/>
      </w:pPr>
      <w:r>
        <w:rPr>
          <w:bCs/>
          <w:b/>
        </w:rPr>
        <w:t xml:space="preserve">Заявка N 3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Наименование участника открытого</w:t>
            </w:r>
          </w:p>
          <w:p>
            <w:pPr>
              <w:jc w:val="left"/>
            </w:pPr>
            <w:r>
              <w:t xml:space="preserve">конкурса</w:t>
            </w:r>
          </w:p>
        </w:tc>
        <w:tc>
          <w:tcPr/>
          <w:p>
            <w:pPr>
              <w:jc w:val="left"/>
            </w:pPr>
            <w:r>
              <w:t xml:space="preserve">НП Спортивно-оздоровительный Клуб ветеранов самбо МИФИ (Спортивно-досуговый клуб «Движение»)</w:t>
            </w:r>
          </w:p>
        </w:tc>
      </w:tr>
      <w:tr>
        <w:tc>
          <w:tcPr/>
          <w:p>
            <w:pPr>
              <w:jc w:val="left"/>
            </w:pPr>
            <w:r>
              <w:t xml:space="preserve">Почтовый адрес</w:t>
            </w:r>
          </w:p>
        </w:tc>
        <w:tc>
          <w:tcPr/>
          <w:p>
            <w:pPr>
              <w:jc w:val="left"/>
            </w:pPr>
            <w:r>
              <w:t xml:space="preserve">115582, Каширское ш., 108-2</w:t>
            </w:r>
          </w:p>
        </w:tc>
      </w:tr>
    </w:tbl>
    <w:p>
      <w:pPr>
        <w:pStyle w:val="BodyText"/>
      </w:pPr>
      <w:r>
        <w:rPr>
          <w:bCs/>
          <w:b/>
        </w:rPr>
        <w:t xml:space="preserve">Представленные документы: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Представлены документы</w:t>
            </w:r>
            <w:r>
              <w:rPr>
                <w:bCs/>
                <w:b/>
              </w:rPr>
              <w:t xml:space="preserve">,</w:t>
            </w:r>
          </w:p>
        </w:tc>
        <w:tc>
          <w:tcPr/>
          <w:p>
            <w:pPr>
              <w:jc w:val="left"/>
            </w:pPr>
            <w:r>
              <w:t xml:space="preserve">кол-во листов</w:t>
            </w:r>
          </w:p>
        </w:tc>
      </w:tr>
      <w:tr>
        <w:tc>
          <w:tcPr/>
          <w:p>
            <w:pPr>
              <w:jc w:val="left"/>
            </w:pPr>
            <w:r>
              <w:t xml:space="preserve">Заявка на участие в Конкурсе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Доверенность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государственной регистрации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устава</w:t>
            </w:r>
          </w:p>
        </w:tc>
        <w:tc>
          <w:tcPr/>
          <w:p>
            <w:pPr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постановке на учет в налоговом органе</w:t>
            </w:r>
          </w:p>
        </w:tc>
        <w:tc>
          <w:tcPr/>
          <w:p>
            <w:pPr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jc w:val="left"/>
            </w:pPr>
            <w:r>
              <w:t xml:space="preserve">Конкурсная социальная программа (проект)</w:t>
            </w:r>
          </w:p>
        </w:tc>
        <w:tc>
          <w:tcPr/>
          <w:p>
            <w:pPr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jc w:val="left"/>
            </w:pPr>
            <w:r>
              <w:t xml:space="preserve">Коды ОКВЭД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Другие документы, отражающие опыт работы и репутацию организации:</w:t>
            </w:r>
          </w:p>
          <w:p>
            <w:pPr>
              <w:jc w:val="left"/>
            </w:pPr>
            <w:r>
              <w:t xml:space="preserve">-презентация</w:t>
            </w:r>
          </w:p>
          <w:p>
            <w:pPr>
              <w:jc w:val="left"/>
            </w:pPr>
            <w:r>
              <w:t xml:space="preserve">-награды клуба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  <w:p>
            <w:pPr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jc w:val="left"/>
            </w:pPr>
            <w:r>
              <w:t xml:space="preserve"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/>
          <w:p>
            <w:pPr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jc w:val="left"/>
            </w:pPr>
            <w:r>
              <w:t xml:space="preserve">Анкета участника конкурса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</w:tbl>
    <w:p>
      <w:pPr>
        <w:pStyle w:val="BodyText"/>
      </w:pPr>
      <w:r>
        <w:rPr>
          <w:bCs/>
          <w:b/>
        </w:rPr>
        <w:t xml:space="preserve">Заявка N 4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Наименование участника открытого</w:t>
            </w:r>
          </w:p>
          <w:p>
            <w:pPr>
              <w:jc w:val="left"/>
            </w:pPr>
            <w:r>
              <w:t xml:space="preserve">конкурса</w:t>
            </w:r>
          </w:p>
        </w:tc>
        <w:tc>
          <w:tcPr/>
          <w:p>
            <w:pPr>
              <w:jc w:val="left"/>
            </w:pPr>
            <w:r>
              <w:t xml:space="preserve">АНО СДК «Викинг»</w:t>
            </w:r>
          </w:p>
        </w:tc>
      </w:tr>
      <w:tr>
        <w:tc>
          <w:tcPr/>
          <w:p>
            <w:pPr>
              <w:jc w:val="left"/>
            </w:pPr>
            <w:r>
              <w:t xml:space="preserve">Почтовый адрес</w:t>
            </w:r>
          </w:p>
        </w:tc>
        <w:tc>
          <w:tcPr/>
          <w:p>
            <w:pPr>
              <w:jc w:val="left"/>
            </w:pPr>
            <w:r>
              <w:t xml:space="preserve">115682, г. Москва, ул. Кустанайская, 3-1-70</w:t>
            </w:r>
          </w:p>
        </w:tc>
      </w:tr>
    </w:tbl>
    <w:p>
      <w:pPr>
        <w:pStyle w:val="BodyText"/>
      </w:pPr>
      <w:r>
        <w:rPr>
          <w:bCs/>
          <w:b/>
        </w:rPr>
        <w:t xml:space="preserve">Представленные документы: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Представлены документы</w:t>
            </w:r>
            <w:r>
              <w:rPr>
                <w:bCs/>
                <w:b/>
              </w:rPr>
              <w:t xml:space="preserve">,</w:t>
            </w:r>
          </w:p>
        </w:tc>
        <w:tc>
          <w:tcPr/>
          <w:p>
            <w:pPr>
              <w:jc w:val="left"/>
            </w:pPr>
            <w:r>
              <w:t xml:space="preserve">кол-во листов</w:t>
            </w:r>
          </w:p>
        </w:tc>
      </w:tr>
      <w:tr>
        <w:tc>
          <w:tcPr/>
          <w:p>
            <w:pPr>
              <w:jc w:val="left"/>
            </w:pPr>
            <w:r>
              <w:t xml:space="preserve">Заявка на участие в Конкурсе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Доверенность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государственной регистрации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устава</w:t>
            </w:r>
          </w:p>
        </w:tc>
        <w:tc>
          <w:tcPr/>
          <w:p>
            <w:pPr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постановке на учет в налоговом органе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Конкурсная социальная программа (проект)</w:t>
            </w:r>
          </w:p>
        </w:tc>
        <w:tc>
          <w:tcPr/>
          <w:p>
            <w:pPr>
              <w:jc w:val="left"/>
            </w:pPr>
            <w:r>
              <w:t xml:space="preserve">47</w:t>
            </w:r>
          </w:p>
        </w:tc>
      </w:tr>
      <w:tr>
        <w:tc>
          <w:tcPr/>
          <w:p>
            <w:pPr>
              <w:jc w:val="left"/>
            </w:pPr>
            <w:r>
              <w:t xml:space="preserve">Коды ОКВЭД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Другие документы, отражающие опыт работы и репутацию организации</w:t>
            </w:r>
          </w:p>
        </w:tc>
        <w:tc>
          <w:tcPr/>
          <w:p>
            <w:pPr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jc w:val="left"/>
            </w:pPr>
            <w:r>
              <w:t xml:space="preserve"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/>
          <w:p>
            <w:pPr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jc w:val="left"/>
            </w:pPr>
            <w:r>
              <w:t xml:space="preserve">Анкета участника конкурса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</w:tbl>
    <w:p>
      <w:pPr>
        <w:pStyle w:val="BodyText"/>
      </w:pPr>
      <w:r>
        <w:rPr>
          <w:bCs/>
          <w:b/>
        </w:rPr>
        <w:t xml:space="preserve">Заявка N 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Наименование участника открытого</w:t>
            </w:r>
          </w:p>
          <w:p>
            <w:pPr>
              <w:jc w:val="left"/>
            </w:pPr>
            <w:r>
              <w:t xml:space="preserve">конкурса</w:t>
            </w:r>
          </w:p>
        </w:tc>
        <w:tc>
          <w:tcPr/>
          <w:p>
            <w:pPr>
              <w:jc w:val="left"/>
            </w:pPr>
            <w:r>
              <w:t xml:space="preserve">АНО СДК»Русколань»</w:t>
            </w:r>
          </w:p>
        </w:tc>
      </w:tr>
      <w:tr>
        <w:tc>
          <w:tcPr/>
          <w:p>
            <w:pPr>
              <w:jc w:val="left"/>
            </w:pPr>
            <w:r>
              <w:t xml:space="preserve">Почтовый адрес</w:t>
            </w:r>
          </w:p>
        </w:tc>
        <w:tc>
          <w:tcPr/>
          <w:p>
            <w:pPr>
              <w:jc w:val="left"/>
            </w:pPr>
            <w:r>
              <w:t xml:space="preserve">115551, г. Москва, Шипиловский пр., 43-2-236</w:t>
            </w:r>
          </w:p>
        </w:tc>
      </w:tr>
    </w:tbl>
    <w:p>
      <w:pPr>
        <w:pStyle w:val="BodyText"/>
      </w:pPr>
      <w:r>
        <w:rPr>
          <w:bCs/>
          <w:b/>
        </w:rPr>
        <w:t xml:space="preserve">Представленные документы: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Представлены документы</w:t>
            </w:r>
            <w:r>
              <w:rPr>
                <w:bCs/>
                <w:b/>
              </w:rPr>
              <w:t xml:space="preserve">,</w:t>
            </w:r>
          </w:p>
        </w:tc>
        <w:tc>
          <w:tcPr/>
          <w:p>
            <w:pPr>
              <w:jc w:val="left"/>
            </w:pPr>
            <w:r>
              <w:t xml:space="preserve">кол-во листов</w:t>
            </w:r>
          </w:p>
        </w:tc>
      </w:tr>
      <w:tr>
        <w:tc>
          <w:tcPr/>
          <w:p>
            <w:pPr>
              <w:jc w:val="left"/>
            </w:pPr>
            <w:r>
              <w:t xml:space="preserve">Заявка на участие в Конкурсе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Доверенность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государственной регистрации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устава</w:t>
            </w:r>
          </w:p>
        </w:tc>
        <w:tc>
          <w:tcPr/>
          <w:p>
            <w:pPr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регистрации изменений в учредительных документах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свидетельства о постановке на учет в налоговом органе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Конкурсная социальная программа (проект)</w:t>
            </w:r>
          </w:p>
        </w:tc>
        <w:tc>
          <w:tcPr/>
          <w:p>
            <w:pPr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jc w:val="left"/>
            </w:pPr>
            <w:r>
              <w:t xml:space="preserve">Коды ОКВЭД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Другие документы, отражающие опыт работы и репутацию организации</w:t>
            </w:r>
          </w:p>
        </w:tc>
        <w:tc>
          <w:tcPr/>
          <w:p>
            <w:pPr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jc w:val="left"/>
            </w:pPr>
            <w:r>
              <w:t xml:space="preserve"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/>
          <w:p>
            <w:pPr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jc w:val="left"/>
            </w:pPr>
            <w:r>
              <w:t xml:space="preserve">Анкета участника конкурса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Копия технической характеристики нежилого помещения с поэтажным планом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</w:tbl>
    <w:p>
      <w:pPr>
        <w:pStyle w:val="BodyText"/>
      </w:pPr>
      <w:r>
        <w:rPr>
          <w:bCs/>
          <w:b/>
        </w:rPr>
        <w:t xml:space="preserve">ПОСТАНОВИЛИ:</w:t>
      </w:r>
    </w:p>
    <w:p>
      <w:pPr>
        <w:pStyle w:val="BodyText"/>
      </w:pPr>
      <w:r>
        <w:t xml:space="preserve">1. Признать всех заявителей участниками конкурса.</w:t>
      </w:r>
    </w:p>
    <w:p>
      <w:pPr>
        <w:pStyle w:val="BodyText"/>
      </w:pPr>
      <w:r>
        <w:t xml:space="preserve">2. Разместить протокол № 2 рассмотрения заявкок на участие в конкурсе на официальном сайте управы района http://orehovo-borisovo-juzhnoe.mos.ru/ не позднее 25.04.2015г.</w:t>
      </w:r>
    </w:p>
    <w:p>
      <w:pPr>
        <w:pStyle w:val="BodyText"/>
      </w:pPr>
      <w:r>
        <w:t xml:space="preserve">3. Провести анализ и сопоставление заявок конкурсной комиссией не позднее 30 мая 2015 года.</w:t>
      </w:r>
    </w:p>
    <w:p>
      <w:pPr>
        <w:pStyle w:val="BodyText"/>
      </w:pPr>
      <w:r>
        <w:rPr>
          <w:bCs/>
          <w:b/>
        </w:rPr>
        <w:t xml:space="preserve">Председатель комиссии В.Д. Козельская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Члены комиссии:</w:t>
            </w:r>
          </w:p>
          <w:p>
            <w:pPr>
              <w:jc w:val="left"/>
            </w:pPr>
            <w:r>
              <w:t xml:space="preserve">Айнулина Гульнара Шамильевна__________________</w:t>
            </w:r>
          </w:p>
          <w:p>
            <w:pPr>
              <w:jc w:val="left"/>
            </w:pPr>
            <w:r>
              <w:t xml:space="preserve">Ершова Наталья Сергеевна_______________________</w:t>
            </w:r>
          </w:p>
          <w:p>
            <w:pPr>
              <w:jc w:val="left"/>
            </w:pPr>
            <w:r>
              <w:t xml:space="preserve">Батова Виктория Владимировна___________________</w:t>
            </w:r>
          </w:p>
          <w:p>
            <w:pPr>
              <w:jc w:val="left"/>
            </w:pPr>
            <w:r>
              <w:t xml:space="preserve">Глотова Ирина Борисовна________________________</w:t>
            </w:r>
          </w:p>
          <w:p>
            <w:pPr>
              <w:jc w:val="left"/>
            </w:pPr>
            <w:r>
              <w:t xml:space="preserve">Афанасьева Алла Анатольевна____________________</w:t>
            </w:r>
          </w:p>
          <w:p>
            <w:pPr>
              <w:jc w:val="left"/>
            </w:pPr>
            <w:r>
              <w:t xml:space="preserve">Иванов Алексей Викторович_____________________</w:t>
            </w:r>
          </w:p>
        </w:tc>
      </w:tr>
    </w:tbl>
    <w:p>
      <w:pPr>
        <w:pStyle w:val="BodyText"/>
      </w:pPr>
      <w:r>
        <w:rPr>
          <w:bCs/>
          <w:b/>
        </w:rPr>
        <w:t xml:space="preserve">Протокол вела: главный специалист управы Высоцкая О.А.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http://orehovo-borisovo-juzhnoe.mos.ru/presscenter/news/detail/1793744.html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7937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7937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2025-08-05T22:23:05Z</dcterms:created>
  <dcterms:modified xsi:type="dcterms:W3CDTF">2025-08-05T22:23:05Z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