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9f3bde6469ffa7d6fcc795ddc9351ff04d6432"/>
    <w:p>
      <w:pPr>
        <w:pStyle w:val="Heading3"/>
      </w:pPr>
      <w:r>
        <w:t xml:space="preserve">О порядке исчисления и сроках уплаты налогов</w:t>
      </w:r>
    </w:p>
    <w:p>
      <w:pPr>
        <w:pStyle w:val="FirstParagraph"/>
      </w:pPr>
      <w:r>
        <w:t xml:space="preserve">16.03.2015</w:t>
      </w:r>
    </w:p>
    <w:p>
      <w:pPr>
        <w:pStyle w:val="BodyText"/>
      </w:pPr>
      <w:r>
        <w:t xml:space="preserve">С 1 января по 30 апреля 2015 года во всех столичных налоговых инспекциях проходит Декларационная кампания.</w:t>
      </w:r>
    </w:p>
    <w:p>
      <w:pPr>
        <w:pStyle w:val="BodyText"/>
      </w:pPr>
      <w:r>
        <w:t xml:space="preserve">Налогоплательщики, которые в 2014 году получили доходы:</w:t>
      </w:r>
    </w:p>
    <w:p>
      <w:pPr>
        <w:pStyle w:val="BodyText"/>
      </w:pPr>
      <w:r>
        <w:t xml:space="preserve">• от продажи имущества, находившегося в собственности менее трех лет</w:t>
      </w:r>
    </w:p>
    <w:p>
      <w:pPr>
        <w:pStyle w:val="BodyText"/>
      </w:pPr>
      <w:r>
        <w:t xml:space="preserve">• в порядке дарения от физических лиц, не являющихся близкими родственниками</w:t>
      </w:r>
    </w:p>
    <w:p>
      <w:pPr>
        <w:pStyle w:val="BodyText"/>
      </w:pPr>
      <w:r>
        <w:t xml:space="preserve">• по договорам найма (аренды)</w:t>
      </w:r>
    </w:p>
    <w:p>
      <w:pPr>
        <w:pStyle w:val="BodyText"/>
      </w:pPr>
      <w:r>
        <w:t xml:space="preserve">• с которых не был удержан налог за прошлые периоды</w:t>
      </w:r>
    </w:p>
    <w:p>
      <w:pPr>
        <w:pStyle w:val="BodyText"/>
      </w:pPr>
      <w:r>
        <w:t xml:space="preserve">• от выигрышей в лотереях и в игорных заведениях</w:t>
      </w:r>
    </w:p>
    <w:p>
      <w:pPr>
        <w:pStyle w:val="BodyText"/>
      </w:pPr>
      <w:r>
        <w:t xml:space="preserve">обязаны в срок не позднее 30 апреля 2015 года представить налоговую декларацию по НДФЛ и уплатить налог не позднее 15 июля.</w:t>
      </w:r>
    </w:p>
    <w:p>
      <w:pPr>
        <w:pStyle w:val="BodyText"/>
      </w:pPr>
      <w:r>
        <w:t xml:space="preserve">В помощь налогоплательщикам, желающим получить практическую помощь по заполнению налоговой декларации или консультации по другим вопросам налогообложения, 27-28 марта и 24-25 апреля 2015 года проводятся дни открытых дверей.</w:t>
      </w:r>
    </w:p>
    <w:p>
      <w:pPr>
        <w:pStyle w:val="BodyText"/>
      </w:pPr>
      <w:r>
        <w:t xml:space="preserve">В эти дни сотрудники московских инспекций вам помогут:</w:t>
      </w:r>
    </w:p>
    <w:p>
      <w:pPr>
        <w:pStyle w:val="BodyText"/>
      </w:pPr>
      <w:r>
        <w:t xml:space="preserve">• узнать, как представить налоговую декларацию</w:t>
      </w:r>
    </w:p>
    <w:p>
      <w:pPr>
        <w:pStyle w:val="BodyText"/>
      </w:pPr>
      <w:r>
        <w:t xml:space="preserve">• получить налоговые вычеты</w:t>
      </w:r>
    </w:p>
    <w:p>
      <w:pPr>
        <w:pStyle w:val="BodyText"/>
      </w:pPr>
      <w:r>
        <w:t xml:space="preserve">• научиться пользоваться онлайн-сервисами ФНС России</w:t>
      </w:r>
    </w:p>
    <w:p>
      <w:pPr>
        <w:pStyle w:val="BodyText"/>
      </w:pPr>
      <w:r>
        <w:t xml:space="preserve">• получить доступ к «Личному кабинету налогоплательщика»</w:t>
      </w:r>
    </w:p>
    <w:p>
      <w:pPr>
        <w:pStyle w:val="BodyText"/>
      </w:pPr>
      <w:r>
        <w:t xml:space="preserve">• разрешить спорные ситуации</w:t>
      </w:r>
    </w:p>
    <w:p>
      <w:pPr>
        <w:pStyle w:val="BodyText"/>
      </w:pPr>
      <w:r>
        <w:t xml:space="preserve">• получить консультацию по вопросам налогообложения</w:t>
      </w:r>
    </w:p>
    <w:p>
      <w:pPr>
        <w:pStyle w:val="BodyText"/>
      </w:pPr>
      <w:r>
        <w:t xml:space="preserve">Все желающие смогут прямо на месте подать налоговую декларацию по НДФЛ при наличии необходимых сведений и документов.</w:t>
      </w:r>
    </w:p>
    <w:p>
      <w:pPr>
        <w:pStyle w:val="BodyText"/>
      </w:pPr>
      <w:r>
        <w:t xml:space="preserve">Более подробную информацию вы можете узнать на сайте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http://www.nalog.ru/rn77/</w:t>
        </w:r>
      </w:hyperlink>
      <w:r>
        <w:t xml:space="preserve"> </w:t>
      </w:r>
      <w:r>
        <w:t xml:space="preserve">и в налоговых инспекциях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http://orehovo-borisovo-juzhnoe.mos.ru/presscenter/news/detail/1657521.html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1657521.html" TargetMode="External" /><Relationship Type="http://schemas.openxmlformats.org/officeDocument/2006/relationships/hyperlink" Id="rId20" Target="http://www.nalog.ru/rn7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1657521.html" TargetMode="External" /><Relationship Type="http://schemas.openxmlformats.org/officeDocument/2006/relationships/hyperlink" Id="rId20" Target="http://www.nalog.ru/rn7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2025-08-05T22:23:12Z</dcterms:created>
  <dcterms:modified xsi:type="dcterms:W3CDTF">2025-08-05T22:23:12Z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