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e9cf56de6ef56e9530117bbda35fd5c763a21b"/>
    <w:p>
      <w:pPr>
        <w:pStyle w:val="Heading3"/>
      </w:pPr>
      <w:r>
        <w:t xml:space="preserve">Мосжилинспекция подготовила брошюру для горожан о правилах согласования перепланировки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hyperlink r:id="rId20">
        <w:r>
          <w:rPr>
            <w:rStyle w:val="Hyperlink"/>
          </w:rPr>
          <w:t xml:space="preserve">Государственная жилищная инспекция города Москвы</w:t>
        </w:r>
      </w:hyperlink>
      <w:r>
        <w:t xml:space="preserve"> </w:t>
      </w:r>
      <w:r>
        <w:t xml:space="preserve">(Мосжилинспекция) подготовила</w:t>
      </w:r>
      <w:r>
        <w:t xml:space="preserve"> </w:t>
      </w:r>
      <w:hyperlink r:id="rId21">
        <w:r>
          <w:rPr>
            <w:rStyle w:val="Hyperlink"/>
          </w:rPr>
          <w:t xml:space="preserve">специальную брошюру</w:t>
        </w:r>
      </w:hyperlink>
      <w:r>
        <w:t xml:space="preserve">, из которой можно узнать о том, как правильно согласовать перепланировку в квартире. В ближайшее время буклеты появятся в почтовых ящиках горожан. В брошюре будут ответы на самые популярные вопросы жителей.</w:t>
      </w:r>
    </w:p>
    <w:p>
      <w:pPr>
        <w:pStyle w:val="BodyText"/>
      </w:pPr>
      <w:r>
        <w:t xml:space="preserve">Причём задать их также можно и на бесплатных консультациях, которые проводят сотрудники Мосжилинспекции.</w:t>
      </w:r>
    </w:p>
    <w:p>
      <w:pPr>
        <w:pStyle w:val="BodyText"/>
      </w:pPr>
      <w:r>
        <w:t xml:space="preserve">За последние три года процедура согласования перепланировки в московских квартирах значительно упрощена.</w:t>
      </w:r>
    </w:p>
    <w:p>
      <w:pPr>
        <w:pStyle w:val="BodyText"/>
      </w:pPr>
      <w:r>
        <w:t xml:space="preserve">Сокращён перечень работ, который требует согласования, и список требуемых документов, многие из которых сейчас можно предоставлять в электронной форме. У москвичей появилась возможность оформить необходимые документы постфактум, в уведомительном порядке. Наконец, действует «амнистия» для тех горожан, которые, ранее выполнив перепланировку без разрешения, самостоятельно решили её узаконить.</w:t>
      </w:r>
    </w:p>
    <w:p>
      <w:pPr>
        <w:pStyle w:val="BodyText"/>
      </w:pPr>
      <w:r>
        <w:t xml:space="preserve">Источник: http://www.mos.ru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http://orehovo-borisovo-juzhnoe.mos.ru/presscenter/news/detail/1129276.html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gi.mos.ru/" TargetMode="Externa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presscenter/news/detail/1129276.html" TargetMode="External" /><Relationship Type="http://schemas.openxmlformats.org/officeDocument/2006/relationships/hyperlink" Id="rId21" Target="http://www.slideshare.net/mos_ru/ss-37042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gi.mos.ru/" TargetMode="Externa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presscenter/news/detail/1129276.html" TargetMode="External" /><Relationship Type="http://schemas.openxmlformats.org/officeDocument/2006/relationships/hyperlink" Id="rId21" Target="http://www.slideshare.net/mos_ru/ss-37042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2025-08-05T22:23:24Z</dcterms:created>
  <dcterms:modified xsi:type="dcterms:W3CDTF">2025-08-05T22:23:24Z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