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e2e3b6fee88c391fe58d9a41f581e3189b140d"/>
    <w:p>
      <w:pPr>
        <w:pStyle w:val="Heading3"/>
      </w:pPr>
      <w:r>
        <w:t xml:space="preserve">ОПОВЕЩЕНИЕ о проведении общественных обсуждений.</w:t>
      </w:r>
    </w:p>
    <w:p>
      <w:pPr>
        <w:pStyle w:val="FirstParagraph"/>
      </w:pPr>
      <w:r>
        <w:t xml:space="preserve">30.05.2014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t xml:space="preserve">о проведении общественных обсуждений</w:t>
      </w:r>
    </w:p>
    <w:p>
      <w:pPr>
        <w:pStyle w:val="BodyText"/>
      </w:pPr>
      <w:r>
        <w:t xml:space="preserve">Предложений по изменению предполагаемой к установлению границы особо охраняемой природной территории регионального значения «Ландшафтный заказник «Зябликово» на участке строительства линейного объекта</w:t>
      </w:r>
    </w:p>
    <w:p>
      <w:pPr>
        <w:pStyle w:val="BodyText"/>
      </w:pPr>
      <w:r>
        <w:t xml:space="preserve">улично-дорожной сети Печатники-Братеево.</w:t>
      </w:r>
    </w:p>
    <w:p>
      <w:pPr>
        <w:pStyle w:val="BodyText"/>
      </w:pPr>
      <w:r>
        <w:t xml:space="preserve">"Москомархитектура, управа района Зябликово, управа района Орехово-Борисово Южное уведомляют о проведении общественных обсуждений</w:t>
      </w:r>
      <w:r>
        <w:t xml:space="preserve"> </w:t>
      </w:r>
      <w:r>
        <w:rPr>
          <w:iCs/>
          <w:i/>
        </w:rPr>
        <w:t xml:space="preserve">Предложений по изменению предлагаемой к установлению границы особо охраняемой природной территории регионального значения ландшафтный заказник "Зябликово",</w:t>
      </w:r>
      <w:r>
        <w:t xml:space="preserve"> </w:t>
      </w:r>
      <w:r>
        <w:t xml:space="preserve">ранее получивших положительное заключение государственной экологической экспертизы (№ 5/ГЭЭ от 16.01.2012). Вышеназванные</w:t>
      </w:r>
      <w:r>
        <w:t xml:space="preserve"> </w:t>
      </w:r>
      <w:r>
        <w:rPr>
          <w:iCs/>
          <w:i/>
        </w:rPr>
        <w:t xml:space="preserve">Предложения</w:t>
      </w:r>
      <w:r>
        <w:t xml:space="preserve"> </w:t>
      </w:r>
      <w:r>
        <w:t xml:space="preserve">выполнены ГУП "НИ и ПИ Генплана Москвы" в составе проекта планировки участка линейного объекта улично-дорожной сети - нового радиального направления от 3-го транспортного кольца через районы Южный порт, Печатники, Марьино, Братеево до МКАД с продлением до Каширского шоссе по трассе ЛЭП." Основанием для проведения обсуждений является статья 14 Федерального закона от 23.11.1995 г. № 174-ФЗ "Об экологической экспертизе".</w:t>
      </w:r>
    </w:p>
    <w:p>
      <w:pPr>
        <w:pStyle w:val="BodyText"/>
      </w:pPr>
      <w:r>
        <w:t xml:space="preserve">Государственный заказчик: Москомархитектура (адрес: 125047, г. Москва, Триумфальная площадь, д.1, тел.: 8-495-250-45-20.</w:t>
      </w:r>
    </w:p>
    <w:p>
      <w:pPr>
        <w:pStyle w:val="BodyText"/>
      </w:pPr>
      <w:r>
        <w:t xml:space="preserve">Проектировщик: НПО сохранения и развития природного комплекса ГУП "НИ и ПИ Генплана Москвы" (адрес: 125047, г. Москва, 2-я Брестская ул., д.2/14, тел: 8-499-250-28-79).</w:t>
      </w:r>
    </w:p>
    <w:p>
      <w:pPr>
        <w:pStyle w:val="BodyText"/>
      </w:pPr>
      <w:r>
        <w:t xml:space="preserve">Материалы проекта доступны для рассмотрения и подготовки замечаний и предложений заинтересованных лиц на сайтах префектуры Южного административного округа города Москвы (</w:t>
      </w:r>
      <w:hyperlink r:id="rId20">
        <w:r>
          <w:rPr>
            <w:rStyle w:val="Hyperlink"/>
          </w:rPr>
          <w:t xml:space="preserve">http://uao.mos.ru</w:t>
        </w:r>
      </w:hyperlink>
      <w:r>
        <w:t xml:space="preserve">), управ районов Зябликово (</w:t>
      </w:r>
      <w:hyperlink r:id="rId21">
        <w:r>
          <w:rPr>
            <w:rStyle w:val="Hyperlink"/>
          </w:rPr>
          <w:t xml:space="preserve">http://zyablikovo.mos.ru</w:t>
        </w:r>
      </w:hyperlink>
      <w:r>
        <w:t xml:space="preserve">) и Орехово-Борисово Южное (</w:t>
      </w:r>
      <w:hyperlink r:id="rId22">
        <w:r>
          <w:rPr>
            <w:rStyle w:val="Hyperlink"/>
          </w:rPr>
          <w:t xml:space="preserve">http://orehovo-borisovo-juzhnoe.mos.ru</w:t>
        </w:r>
      </w:hyperlink>
      <w:r>
        <w:t xml:space="preserve">).</w:t>
      </w:r>
    </w:p>
    <w:p>
      <w:pPr>
        <w:pStyle w:val="BodyText"/>
      </w:pPr>
      <w:r>
        <w:t xml:space="preserve">Замечания и предложения принимаются по телефонам: 8-499-250-28-79, 8-499-251-08-09 и e-mail:</w:t>
      </w:r>
      <w:r>
        <w:t xml:space="preserve"> </w:t>
      </w:r>
      <w:hyperlink r:id="rId23">
        <w:r>
          <w:rPr>
            <w:rStyle w:val="Hyperlink"/>
          </w:rPr>
          <w:t xml:space="preserve">npo_prikom@mail.ru</w:t>
        </w:r>
      </w:hyperlink>
      <w:r>
        <w:t xml:space="preserve">;</w:t>
      </w:r>
      <w:r>
        <w:t xml:space="preserve"> </w:t>
      </w:r>
      <w:hyperlink r:id="rId24">
        <w:r>
          <w:rPr>
            <w:rStyle w:val="Hyperlink"/>
          </w:rPr>
          <w:t xml:space="preserve">aminin@genplanmos.ru</w:t>
        </w:r>
      </w:hyperlink>
      <w:r>
        <w:t xml:space="preserve">.</w:t>
      </w:r>
    </w:p>
    <w:p>
      <w:pPr>
        <w:pStyle w:val="BodyText"/>
      </w:pPr>
      <w:r>
        <w:t xml:space="preserve">Собрание участников общественных обсуждений состоятся:</w:t>
      </w:r>
    </w:p>
    <w:p>
      <w:pPr>
        <w:pStyle w:val="BodyText"/>
      </w:pPr>
      <w:r>
        <w:t xml:space="preserve">- в районе Зябликово 19 июня 2014 года в 19.00 по адресу: Ореховый бульвар, д. 37, корпус 2 в помещении библиотеки № 164.</w:t>
      </w:r>
    </w:p>
    <w:p>
      <w:pPr>
        <w:pStyle w:val="BodyText"/>
      </w:pPr>
      <w:r>
        <w:t xml:space="preserve">- в районе Орехово-Борисово Южное 17 июня 2014 года в 19.00 по адресу: улица Генерала Белова, дом 18 в помещении кинотеатра «Авангард».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http://orehovo-borisovo-juzhnoe.mos.ru/presscenter/news/detail/1062545.html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orehovo-borisovo-juzhnoe.mos.ru" TargetMode="External" /><Relationship Type="http://schemas.openxmlformats.org/officeDocument/2006/relationships/hyperlink" Id="rId22" Target="http://orehovo-borisovo-juzhnoe.mos.ru/" TargetMode="External" /><Relationship Type="http://schemas.openxmlformats.org/officeDocument/2006/relationships/hyperlink" Id="rId25" Target="http://orehovo-borisovo-juzhnoe.mos.ru/presscenter/news/detail/1062545.html" TargetMode="External" /><Relationship Type="http://schemas.openxmlformats.org/officeDocument/2006/relationships/hyperlink" Id="rId20" Target="http://uao.mos.ru/" TargetMode="External" /><Relationship Type="http://schemas.openxmlformats.org/officeDocument/2006/relationships/hyperlink" Id="rId21" Target="http://zyablikovo.mos.ru/" TargetMode="External" /><Relationship Type="http://schemas.openxmlformats.org/officeDocument/2006/relationships/hyperlink" Id="rId24" Target="mailto:aminin@genplanmos.ru" TargetMode="External" /><Relationship Type="http://schemas.openxmlformats.org/officeDocument/2006/relationships/hyperlink" Id="rId23" Target="mailto:npo_prikom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orehovo-borisovo-juzhnoe.mos.ru" TargetMode="External" /><Relationship Type="http://schemas.openxmlformats.org/officeDocument/2006/relationships/hyperlink" Id="rId22" Target="http://orehovo-borisovo-juzhnoe.mos.ru/" TargetMode="External" /><Relationship Type="http://schemas.openxmlformats.org/officeDocument/2006/relationships/hyperlink" Id="rId25" Target="http://orehovo-borisovo-juzhnoe.mos.ru/presscenter/news/detail/1062545.html" TargetMode="External" /><Relationship Type="http://schemas.openxmlformats.org/officeDocument/2006/relationships/hyperlink" Id="rId20" Target="http://uao.mos.ru/" TargetMode="External" /><Relationship Type="http://schemas.openxmlformats.org/officeDocument/2006/relationships/hyperlink" Id="rId21" Target="http://zyablikovo.mos.ru/" TargetMode="External" /><Relationship Type="http://schemas.openxmlformats.org/officeDocument/2006/relationships/hyperlink" Id="rId24" Target="mailto:aminin@genplanmos.ru" TargetMode="External" /><Relationship Type="http://schemas.openxmlformats.org/officeDocument/2006/relationships/hyperlink" Id="rId23" Target="mailto:npo_prikom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2025-08-05T22:23:16Z</dcterms:created>
  <dcterms:modified xsi:type="dcterms:W3CDTF">2025-08-05T22:23:16Z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