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ba789a5b042f06d05231af74344ec1b739456"/>
    <w:p>
      <w:pPr>
        <w:pStyle w:val="Heading3"/>
      </w:pPr>
      <w:r>
        <w:t xml:space="preserve">Парковка на трех улицах района станет платной</w:t>
      </w:r>
    </w:p>
    <w:p>
      <w:pPr>
        <w:pStyle w:val="FirstParagraph"/>
      </w:pPr>
      <w:r>
        <w:t xml:space="preserve">08.11.2016</w:t>
      </w:r>
    </w:p>
    <w:p>
      <w:pPr>
        <w:pStyle w:val="BodyText"/>
      </w:pPr>
      <w:r>
        <w:t xml:space="preserve">Три улицы нашего района — Елецкая, Воронежская и Генерала Белова, — попали в список планируемого в декабре расширения зоны платной парковки. Такой перечень адресов по всей Москве опубликовал автомобильный портал «Клаксон».</w:t>
      </w:r>
    </w:p>
    <w:p>
      <w:pPr>
        <w:pStyle w:val="BodyText"/>
      </w:pPr>
      <w:r>
        <w:t xml:space="preserve">Заммэра Москвы по вопросам транспорта Максим Ликсутов сообщал о планах властей ранее, но Департамент городского транспорта еще не утвердил конкретные места.</w:t>
      </w:r>
    </w:p>
    <w:p>
      <w:pPr>
        <w:pStyle w:val="BodyText"/>
      </w:pPr>
      <w:r>
        <w:t xml:space="preserve">Добавим, что в Москве предполагается дополнить перечень платных парковок 222-мя улицами. В Южном округе таких не больше двух десятков. Среди них Ключевая, Паромная, Братеевская, Судостроительная, Нагатинская и другие улицы с переулками.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http://orehovo-borisovo-juzhnoe.mos.ru/parking/news/detail/4149583.html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41495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41495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2025-04-10T01:44:04Z</dcterms:created>
  <dcterms:modified xsi:type="dcterms:W3CDTF">2025-04-10T01:44:04Z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