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6" w:name="X10fedc18c06285f62f0c72e47ada395dba8fe2c"/>
    <w:p>
      <w:pPr>
        <w:pStyle w:val="Heading3"/>
      </w:pPr>
      <w:r>
        <w:t xml:space="preserve">Вебинары от «Честного знака» по работе с маркированной продукцией</w:t>
      </w:r>
    </w:p>
    <w:p>
      <w:pPr>
        <w:pStyle w:val="FirstParagraph"/>
      </w:pPr>
      <w:r>
        <w:t xml:space="preserve">14.02.2024</w:t>
      </w:r>
    </w:p>
    <w:p>
      <w:pPr>
        <w:pStyle w:val="BodyText"/>
      </w:pPr>
      <w:r>
        <w:rPr>
          <w:bCs/>
          <w:b/>
        </w:rPr>
        <w:t xml:space="preserve">Оператором системы маркировки «Честный знак»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опубликован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список вебинаров с 14.02.2024 по 16.02.2024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Маркировка для товарной группы «БАДы»: поэкземплярный вывод из оборота для всех участников</w:t>
      </w:r>
    </w:p>
    <w:p>
      <w:pPr>
        <w:pStyle w:val="BodyText"/>
      </w:pPr>
      <w:r>
        <w:t xml:space="preserve">Спикеры:</w:t>
      </w:r>
    </w:p>
    <w:p>
      <w:pPr>
        <w:pStyle w:val="BodyText"/>
      </w:pPr>
      <w:r>
        <w:t xml:space="preserve">Любовь Андреева, руководитель проектов ТГ «Фарма»</w:t>
      </w:r>
    </w:p>
    <w:p>
      <w:pPr>
        <w:pStyle w:val="BodyText"/>
      </w:pPr>
      <w:r>
        <w:t xml:space="preserve">Ссылка на вебинар:</w:t>
      </w:r>
      <w:r>
        <w:t xml:space="preserve"> </w:t>
      </w:r>
      <w:hyperlink r:id="rId21">
        <w:r>
          <w:rPr>
            <w:rStyle w:val="Hyperlink"/>
          </w:rPr>
          <w:t xml:space="preserve">https://www.youtube.com/watch?v=ki03jgpVi_k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Вебинар с АТОЛ «Работа в разрешительном режиме для розницы»</w:t>
      </w:r>
    </w:p>
    <w:p>
      <w:pPr>
        <w:pStyle w:val="BodyText"/>
      </w:pPr>
      <w:r>
        <w:t xml:space="preserve">Спикеры:</w:t>
      </w:r>
    </w:p>
    <w:p>
      <w:pPr>
        <w:pStyle w:val="BodyText"/>
      </w:pPr>
      <w:r>
        <w:t xml:space="preserve">Алексей Пронин, менеджер проекта группы по партнерским решениям</w:t>
      </w:r>
    </w:p>
    <w:p>
      <w:pPr>
        <w:pStyle w:val="BodyText"/>
      </w:pPr>
      <w:r>
        <w:t xml:space="preserve">Никита Ядров, руководитель проектов, АТОЛ</w:t>
      </w:r>
    </w:p>
    <w:p>
      <w:pPr>
        <w:pStyle w:val="BodyText"/>
      </w:pPr>
      <w:r>
        <w:t xml:space="preserve">Александр Соклаков, руководитель проектов, АТОЛ</w:t>
      </w:r>
    </w:p>
    <w:p>
      <w:pPr>
        <w:pStyle w:val="BodyText"/>
      </w:pPr>
      <w:r>
        <w:t xml:space="preserve">Ссылка на вебинар:</w:t>
      </w:r>
      <w:r>
        <w:t xml:space="preserve"> </w:t>
      </w:r>
      <w:hyperlink r:id="rId22">
        <w:r>
          <w:rPr>
            <w:rStyle w:val="Hyperlink"/>
          </w:rPr>
          <w:t xml:space="preserve">https://честныйзнак.рф/lectures/vebinary/?ELEMENT_ID=429886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Вебинар Работа розницы и HoReCa с маркировкой пива</w:t>
      </w:r>
    </w:p>
    <w:p>
      <w:pPr>
        <w:pStyle w:val="BodyText"/>
      </w:pPr>
      <w:r>
        <w:t xml:space="preserve">Спикеры:</w:t>
      </w:r>
    </w:p>
    <w:p>
      <w:pPr>
        <w:pStyle w:val="BodyText"/>
      </w:pPr>
      <w:r>
        <w:t xml:space="preserve">Алексей Родин, руководитель проекта товарной группы «Пиво и пивные напитки»</w:t>
      </w:r>
    </w:p>
    <w:p>
      <w:pPr>
        <w:pStyle w:val="BodyText"/>
      </w:pPr>
      <w:r>
        <w:t xml:space="preserve">Ссылка на вебинар:</w:t>
      </w:r>
      <w:r>
        <w:t xml:space="preserve"> </w:t>
      </w:r>
      <w:hyperlink r:id="rId23">
        <w:r>
          <w:rPr>
            <w:rStyle w:val="Hyperlink"/>
          </w:rPr>
          <w:t xml:space="preserve">https://честныйзнак.рф/lectures/vebinary/?ELEMENT_ID=431187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Вебинар Serialization Talks. Маркировка кормов для домашних животных</w:t>
      </w:r>
    </w:p>
    <w:p>
      <w:pPr>
        <w:pStyle w:val="BodyText"/>
      </w:pPr>
      <w:r>
        <w:t xml:space="preserve">Спикеры:</w:t>
      </w:r>
    </w:p>
    <w:p>
      <w:pPr>
        <w:pStyle w:val="BodyText"/>
      </w:pPr>
      <w:r>
        <w:t xml:space="preserve">Ирина Ларина, руководитель проектов группы по работе с типографиями</w:t>
      </w:r>
    </w:p>
    <w:p>
      <w:pPr>
        <w:pStyle w:val="BodyText"/>
      </w:pPr>
      <w:r>
        <w:t xml:space="preserve">Ариф Гаджиев, эксперт по автоматизации процессов маркировки и прослеживаемости, компания Utrace</w:t>
      </w:r>
    </w:p>
    <w:p>
      <w:pPr>
        <w:pStyle w:val="BodyText"/>
      </w:pPr>
      <w:r>
        <w:t xml:space="preserve">Евгений Роднянский, операционный директор компании Utrace, модератор встречи</w:t>
      </w:r>
    </w:p>
    <w:p>
      <w:pPr>
        <w:pStyle w:val="BodyText"/>
      </w:pPr>
      <w:r>
        <w:t xml:space="preserve">Ссылка на вебинар:</w:t>
      </w:r>
      <w:r>
        <w:t xml:space="preserve"> </w:t>
      </w:r>
      <w:hyperlink r:id="rId24">
        <w:r>
          <w:rPr>
            <w:rStyle w:val="Hyperlink"/>
          </w:rPr>
          <w:t xml:space="preserve">https://честныйзнак.рф/lectures/vebinary/?ELEMENT_ID=431270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Дата: 14 Февраля в 10:00</w:t>
      </w:r>
    </w:p>
    <w:p>
      <w:pPr>
        <w:pStyle w:val="BodyText"/>
      </w:pPr>
      <w:r>
        <w:t xml:space="preserve">Вебинар Партнерский вебинар «Разрешительный режим работы на кассах. Как подготовиться и избежать нарушений»</w:t>
      </w:r>
    </w:p>
    <w:p>
      <w:pPr>
        <w:pStyle w:val="BodyText"/>
      </w:pPr>
      <w:r>
        <w:t xml:space="preserve">Спикеры:</w:t>
      </w:r>
    </w:p>
    <w:p>
      <w:pPr>
        <w:pStyle w:val="BodyText"/>
      </w:pPr>
      <w:r>
        <w:t xml:space="preserve">Алексей Пронин, менеджер проекта группы по партнерским решениям</w:t>
      </w:r>
    </w:p>
    <w:p>
      <w:pPr>
        <w:pStyle w:val="BodyText"/>
      </w:pPr>
      <w:r>
        <w:t xml:space="preserve">Алексей Анкудинов, директор по продуктам Set, CSI</w:t>
      </w:r>
    </w:p>
    <w:p>
      <w:pPr>
        <w:pStyle w:val="BodyText"/>
      </w:pPr>
      <w:r>
        <w:t xml:space="preserve">Ссылка на вебинар:</w:t>
      </w:r>
      <w:r>
        <w:t xml:space="preserve"> </w:t>
      </w:r>
      <w:hyperlink r:id="rId25">
        <w:r>
          <w:rPr>
            <w:rStyle w:val="Hyperlink"/>
          </w:rPr>
          <w:t xml:space="preserve">https://честныйзнак.рф/lectures/vebinary/?ELEMENT_ID=431545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Дата: 14 Февраля в 11:00</w:t>
      </w:r>
    </w:p>
    <w:p>
      <w:pPr>
        <w:pStyle w:val="BodyText"/>
      </w:pPr>
      <w:r>
        <w:t xml:space="preserve">Вебинар Эксперимент по маркировке отдельных видов технических средств реабилитации</w:t>
      </w:r>
    </w:p>
    <w:p>
      <w:pPr>
        <w:pStyle w:val="BodyText"/>
      </w:pPr>
      <w:r>
        <w:t xml:space="preserve">Спикеры:</w:t>
      </w:r>
    </w:p>
    <w:p>
      <w:pPr>
        <w:pStyle w:val="BodyText"/>
      </w:pPr>
      <w:r>
        <w:t xml:space="preserve">Любовь Андреева, руководитель проектов ТГ «Фарма»</w:t>
      </w:r>
    </w:p>
    <w:p>
      <w:pPr>
        <w:pStyle w:val="BodyText"/>
      </w:pPr>
      <w:r>
        <w:t xml:space="preserve">Ссылка на вебинар:</w:t>
      </w:r>
      <w:r>
        <w:t xml:space="preserve"> </w:t>
      </w:r>
      <w:hyperlink r:id="rId26">
        <w:r>
          <w:rPr>
            <w:rStyle w:val="Hyperlink"/>
          </w:rPr>
          <w:t xml:space="preserve">https://честныйзнак.рф/lectures/vebinary/?ELEMENT_ID=431483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Дата: 14 Февраля в 12:00</w:t>
      </w:r>
    </w:p>
    <w:p>
      <w:pPr>
        <w:pStyle w:val="BodyText"/>
      </w:pPr>
      <w:r>
        <w:t xml:space="preserve">Вебинар Партнерский вебинар Маркировка продукции «Честный знак» в 2024 г.</w:t>
      </w:r>
    </w:p>
    <w:p>
      <w:pPr>
        <w:pStyle w:val="BodyText"/>
      </w:pPr>
      <w:r>
        <w:t xml:space="preserve">Спикеры:</w:t>
      </w:r>
    </w:p>
    <w:p>
      <w:pPr>
        <w:pStyle w:val="BodyText"/>
      </w:pPr>
      <w:r>
        <w:t xml:space="preserve">Софья Сомова, руководитель проекта группы проекта «Обувь/Легпром»</w:t>
      </w:r>
    </w:p>
    <w:p>
      <w:pPr>
        <w:pStyle w:val="BodyText"/>
      </w:pPr>
      <w:r>
        <w:t xml:space="preserve">Шпанцова Олеся, руководитель Центра Бизнес Решений, Ставрополь</w:t>
      </w:r>
    </w:p>
    <w:p>
      <w:pPr>
        <w:pStyle w:val="BodyText"/>
      </w:pPr>
      <w:r>
        <w:t xml:space="preserve">Ссылка на вебинар:</w:t>
      </w:r>
      <w:r>
        <w:t xml:space="preserve"> </w:t>
      </w:r>
      <w:hyperlink r:id="rId27">
        <w:r>
          <w:rPr>
            <w:rStyle w:val="Hyperlink"/>
          </w:rPr>
          <w:t xml:space="preserve">https://telemost.yandex.ru/j/32596067542803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Дата: 15 Февраля в 10:00</w:t>
      </w:r>
    </w:p>
    <w:p>
      <w:pPr>
        <w:pStyle w:val="BodyText"/>
      </w:pPr>
      <w:r>
        <w:t xml:space="preserve">Вебинар Презентация изменений в системе МДЛП, ТГ Фарма</w:t>
      </w:r>
    </w:p>
    <w:p>
      <w:pPr>
        <w:pStyle w:val="BodyText"/>
      </w:pPr>
      <w:r>
        <w:t xml:space="preserve">Спикеры:</w:t>
      </w:r>
    </w:p>
    <w:p>
      <w:pPr>
        <w:pStyle w:val="BodyText"/>
      </w:pPr>
      <w:r>
        <w:t xml:space="preserve">Александра Тихонова, руководитель проектов ТГ «Фарма»</w:t>
      </w:r>
    </w:p>
    <w:p>
      <w:pPr>
        <w:pStyle w:val="BodyText"/>
      </w:pPr>
      <w:r>
        <w:t xml:space="preserve">Ссылка на вебинар:</w:t>
      </w:r>
      <w:r>
        <w:t xml:space="preserve"> </w:t>
      </w:r>
      <w:hyperlink r:id="rId28">
        <w:r>
          <w:rPr>
            <w:rStyle w:val="Hyperlink"/>
          </w:rPr>
          <w:t xml:space="preserve">https://честныйзнак.рф/lectures/vebinary/?ELEMENT_ID=431081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Дата: 15 Февраля в 11:00</w:t>
      </w:r>
    </w:p>
    <w:p>
      <w:pPr>
        <w:pStyle w:val="BodyText"/>
      </w:pPr>
      <w:r>
        <w:t xml:space="preserve">Вебинар Ответы на вопросы к старту маркировки товарной группы «Медизделия»</w:t>
      </w:r>
    </w:p>
    <w:p>
      <w:pPr>
        <w:pStyle w:val="BodyText"/>
      </w:pPr>
      <w:r>
        <w:t xml:space="preserve">Спикеры:</w:t>
      </w:r>
    </w:p>
    <w:p>
      <w:pPr>
        <w:pStyle w:val="BodyText"/>
      </w:pPr>
      <w:r>
        <w:t xml:space="preserve">Вероника Корсакова, руководитель проекта группа проекта «Фарма»</w:t>
      </w:r>
    </w:p>
    <w:p>
      <w:pPr>
        <w:pStyle w:val="BodyText"/>
      </w:pPr>
      <w:r>
        <w:t xml:space="preserve">Ссылка на вебинар:</w:t>
      </w:r>
      <w:r>
        <w:t xml:space="preserve"> </w:t>
      </w:r>
      <w:hyperlink r:id="rId29">
        <w:r>
          <w:rPr>
            <w:rStyle w:val="Hyperlink"/>
          </w:rPr>
          <w:t xml:space="preserve">https://честныйзнак.рф/lectures/vebinary/?ELEMENT_ID=430796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Дата: 15 Февраля в 11:00</w:t>
      </w:r>
    </w:p>
    <w:p>
      <w:pPr>
        <w:pStyle w:val="BodyText"/>
      </w:pPr>
      <w:r>
        <w:t xml:space="preserve">Вебинар Партнёрский вебинар. Маркировка товаров легкой промышленности по расширенному перечню товаров</w:t>
      </w:r>
    </w:p>
    <w:p>
      <w:pPr>
        <w:pStyle w:val="BodyText"/>
      </w:pPr>
      <w:r>
        <w:t xml:space="preserve">Спикеры:</w:t>
      </w:r>
    </w:p>
    <w:p>
      <w:pPr>
        <w:pStyle w:val="BodyText"/>
      </w:pPr>
      <w:r>
        <w:t xml:space="preserve">Софья Сомова, руководитель проекта группы проекта «Обувь/Легпром»</w:t>
      </w:r>
    </w:p>
    <w:p>
      <w:pPr>
        <w:pStyle w:val="BodyText"/>
      </w:pPr>
      <w:r>
        <w:t xml:space="preserve">Михаил Аксёнов, министр промышленности, торговли и предпринимательства Курской области</w:t>
      </w:r>
    </w:p>
    <w:p>
      <w:pPr>
        <w:pStyle w:val="BodyText"/>
      </w:pPr>
      <w:r>
        <w:t xml:space="preserve">Владимир Шалагинов, председатель Курской региональной общественной организации «Союз предпринимателей»</w:t>
      </w:r>
    </w:p>
    <w:p>
      <w:pPr>
        <w:pStyle w:val="BodyText"/>
      </w:pPr>
      <w:r>
        <w:t xml:space="preserve">Ссылка на вебинар:</w:t>
      </w:r>
      <w:r>
        <w:t xml:space="preserve"> </w:t>
      </w:r>
      <w:hyperlink r:id="rId30">
        <w:r>
          <w:rPr>
            <w:rStyle w:val="Hyperlink"/>
          </w:rPr>
          <w:t xml:space="preserve">https://vin.vks.rkursk.ru/client?conference=1530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Дата: 15 Февраля в 11:30</w:t>
      </w:r>
    </w:p>
    <w:p>
      <w:pPr>
        <w:pStyle w:val="BodyText"/>
      </w:pPr>
      <w:r>
        <w:t xml:space="preserve">Вебинар Участие протезных мастерских в процедуре обязательной маркировки ТСР. От теории к практике</w:t>
      </w:r>
    </w:p>
    <w:p>
      <w:pPr>
        <w:pStyle w:val="BodyText"/>
      </w:pPr>
      <w:r>
        <w:t xml:space="preserve">Спикеры:</w:t>
      </w:r>
    </w:p>
    <w:p>
      <w:pPr>
        <w:pStyle w:val="BodyText"/>
      </w:pPr>
      <w:r>
        <w:t xml:space="preserve">Любовь Андреева, руководитель проектов ТГ «Фарма»</w:t>
      </w:r>
    </w:p>
    <w:p>
      <w:pPr>
        <w:pStyle w:val="BodyText"/>
      </w:pPr>
      <w:r>
        <w:t xml:space="preserve">Ссылка на вебинар:</w:t>
      </w:r>
      <w:r>
        <w:t xml:space="preserve"> </w:t>
      </w:r>
      <w:hyperlink r:id="rId31">
        <w:r>
          <w:rPr>
            <w:rStyle w:val="Hyperlink"/>
          </w:rPr>
          <w:t xml:space="preserve">https://us06web.zoom.us/j/81561584625?pwd=10xXsE6BJlS62uC7b3iZSzzLKaiJkI.1#success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Дата: 15 Февраля в 12:00</w:t>
      </w:r>
    </w:p>
    <w:p>
      <w:pPr>
        <w:pStyle w:val="BodyText"/>
      </w:pPr>
      <w:r>
        <w:t xml:space="preserve">Вебинар Serialization Talks. Маркировка пищевых растительных масел</w:t>
      </w:r>
    </w:p>
    <w:p>
      <w:pPr>
        <w:pStyle w:val="BodyText"/>
      </w:pPr>
      <w:r>
        <w:t xml:space="preserve">Спикеры:</w:t>
      </w:r>
    </w:p>
    <w:p>
      <w:pPr>
        <w:pStyle w:val="BodyText"/>
      </w:pPr>
      <w:r>
        <w:t xml:space="preserve">Таисия Сергеева, руководитель проектов товарной группы «Вода»</w:t>
      </w:r>
    </w:p>
    <w:p>
      <w:pPr>
        <w:pStyle w:val="BodyText"/>
      </w:pPr>
      <w:r>
        <w:t xml:space="preserve">Ариф Гаджиев, эксперт по автоматизации процессов маркировки и прослеживаемости, компания Utrace</w:t>
      </w:r>
    </w:p>
    <w:p>
      <w:pPr>
        <w:pStyle w:val="BodyText"/>
      </w:pPr>
      <w:r>
        <w:t xml:space="preserve">Ссылка на вебинар:</w:t>
      </w:r>
      <w:r>
        <w:t xml:space="preserve"> </w:t>
      </w:r>
      <w:hyperlink r:id="rId32">
        <w:r>
          <w:rPr>
            <w:rStyle w:val="Hyperlink"/>
          </w:rPr>
          <w:t xml:space="preserve">https://честныйзнак.рф/lectures/vebinary/?ELEMENT_ID=431274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Дата: 16 Февраля в 11:00</w:t>
      </w:r>
    </w:p>
    <w:p>
      <w:pPr>
        <w:pStyle w:val="BodyText"/>
      </w:pPr>
      <w:r>
        <w:t xml:space="preserve">Вебинар Q&amp;A. Линия поддержки бизнеса для ТГ «Соковая продукция и безалкогольные напитки»</w:t>
      </w:r>
    </w:p>
    <w:p>
      <w:pPr>
        <w:pStyle w:val="BodyText"/>
      </w:pPr>
      <w:r>
        <w:t xml:space="preserve">Спикеры:</w:t>
      </w:r>
    </w:p>
    <w:p>
      <w:pPr>
        <w:pStyle w:val="BodyText"/>
      </w:pPr>
      <w:r>
        <w:t xml:space="preserve">Дмитрий Субботин, руководитель проектов «Управление безакцизных товарных групп»</w:t>
      </w:r>
    </w:p>
    <w:p>
      <w:pPr>
        <w:pStyle w:val="BodyText"/>
      </w:pPr>
      <w:r>
        <w:t xml:space="preserve">Роман Карпов, бизнес-аналитик «Управления безакцизными товарными группами»</w:t>
      </w:r>
    </w:p>
    <w:p>
      <w:pPr>
        <w:pStyle w:val="BodyText"/>
      </w:pPr>
      <w:r>
        <w:t xml:space="preserve">Ссылка на вебинар:</w:t>
      </w:r>
      <w:r>
        <w:t xml:space="preserve"> </w:t>
      </w:r>
      <w:hyperlink r:id="rId33">
        <w:r>
          <w:rPr>
            <w:rStyle w:val="Hyperlink"/>
          </w:rPr>
          <w:t xml:space="preserve">https://честныйзнак.рф/lectures/vebinary/?ELEMENT_ID=431142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4">
        <w:r>
          <w:rPr>
            <w:rStyle w:val="Hyperlink"/>
          </w:rPr>
          <w:t xml:space="preserve">http://orehovo-borisovo-juzhnoe.mos.ru/consumer-ryno/subektam-malogo-i-srednego-predprinimatelstva/konsultatsionnaya-podderzhka/detail/12167329.html</w:t>
        </w:r>
      </w:hyperlink>
    </w:p>
    <w:p>
      <w:pPr>
        <w:pStyle w:val="BodyText"/>
      </w:pPr>
      <w:hyperlink r:id="rId35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5" Target="http://orehovo-borisovo-juzhnoe.mos.ru" TargetMode="External" /><Relationship Type="http://schemas.openxmlformats.org/officeDocument/2006/relationships/hyperlink" Id="rId34" Target="http://orehovo-borisovo-juzhnoe.mos.ru/consumer-ryno/subektam-malogo-i-srednego-predprinimatelstva/konsultatsionnaya-podderzhka/detail/12167329.html" TargetMode="External" /><Relationship Type="http://schemas.openxmlformats.org/officeDocument/2006/relationships/hyperlink" Id="rId20" Target="https://t.me/crptbreaking/10642" TargetMode="External" /><Relationship Type="http://schemas.openxmlformats.org/officeDocument/2006/relationships/hyperlink" Id="rId27" Target="https://telemost.yandex.ru/j/32596067542803" TargetMode="External" /><Relationship Type="http://schemas.openxmlformats.org/officeDocument/2006/relationships/hyperlink" Id="rId31" Target="https://us06web.zoom.us/j/81561584625?pwd=10xXsE6BJlS62uC7b3iZSzzLKaiJkI.1#success" TargetMode="External" /><Relationship Type="http://schemas.openxmlformats.org/officeDocument/2006/relationships/hyperlink" Id="rId30" Target="https://vin.vks.rkursk.ru/client?conference=1530" TargetMode="External" /><Relationship Type="http://schemas.openxmlformats.org/officeDocument/2006/relationships/hyperlink" Id="rId21" Target="https://www.youtube.com/watch?v=ki03jgpVi_k" TargetMode="External" /><Relationship Type="http://schemas.openxmlformats.org/officeDocument/2006/relationships/hyperlink" Id="rId22" Target="https://xn--80ajghhoc2aj1c8b.xn--p1ai/lectures/vebinary/?ELEMENT_ID=429886" TargetMode="External" /><Relationship Type="http://schemas.openxmlformats.org/officeDocument/2006/relationships/hyperlink" Id="rId29" Target="https://xn--80ajghhoc2aj1c8b.xn--p1ai/lectures/vebinary/?ELEMENT_ID=430796" TargetMode="External" /><Relationship Type="http://schemas.openxmlformats.org/officeDocument/2006/relationships/hyperlink" Id="rId28" Target="https://xn--80ajghhoc2aj1c8b.xn--p1ai/lectures/vebinary/?ELEMENT_ID=431081" TargetMode="External" /><Relationship Type="http://schemas.openxmlformats.org/officeDocument/2006/relationships/hyperlink" Id="rId33" Target="https://xn--80ajghhoc2aj1c8b.xn--p1ai/lectures/vebinary/?ELEMENT_ID=431142" TargetMode="External" /><Relationship Type="http://schemas.openxmlformats.org/officeDocument/2006/relationships/hyperlink" Id="rId23" Target="https://xn--80ajghhoc2aj1c8b.xn--p1ai/lectures/vebinary/?ELEMENT_ID=431187" TargetMode="External" /><Relationship Type="http://schemas.openxmlformats.org/officeDocument/2006/relationships/hyperlink" Id="rId24" Target="https://xn--80ajghhoc2aj1c8b.xn--p1ai/lectures/vebinary/?ELEMENT_ID=431270" TargetMode="External" /><Relationship Type="http://schemas.openxmlformats.org/officeDocument/2006/relationships/hyperlink" Id="rId32" Target="https://xn--80ajghhoc2aj1c8b.xn--p1ai/lectures/vebinary/?ELEMENT_ID=431274" TargetMode="External" /><Relationship Type="http://schemas.openxmlformats.org/officeDocument/2006/relationships/hyperlink" Id="rId26" Target="https://xn--80ajghhoc2aj1c8b.xn--p1ai/lectures/vebinary/?ELEMENT_ID=431483" TargetMode="External" /><Relationship Type="http://schemas.openxmlformats.org/officeDocument/2006/relationships/hyperlink" Id="rId25" Target="https://xn--80ajghhoc2aj1c8b.xn--p1ai/lectures/vebinary/?ELEMENT_ID=43154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5" Target="http://orehovo-borisovo-juzhnoe.mos.ru" TargetMode="External" /><Relationship Type="http://schemas.openxmlformats.org/officeDocument/2006/relationships/hyperlink" Id="rId34" Target="http://orehovo-borisovo-juzhnoe.mos.ru/consumer-ryno/subektam-malogo-i-srednego-predprinimatelstva/konsultatsionnaya-podderzhka/detail/12167329.html" TargetMode="External" /><Relationship Type="http://schemas.openxmlformats.org/officeDocument/2006/relationships/hyperlink" Id="rId20" Target="https://t.me/crptbreaking/10642" TargetMode="External" /><Relationship Type="http://schemas.openxmlformats.org/officeDocument/2006/relationships/hyperlink" Id="rId27" Target="https://telemost.yandex.ru/j/32596067542803" TargetMode="External" /><Relationship Type="http://schemas.openxmlformats.org/officeDocument/2006/relationships/hyperlink" Id="rId31" Target="https://us06web.zoom.us/j/81561584625?pwd=10xXsE6BJlS62uC7b3iZSzzLKaiJkI.1#success" TargetMode="External" /><Relationship Type="http://schemas.openxmlformats.org/officeDocument/2006/relationships/hyperlink" Id="rId30" Target="https://vin.vks.rkursk.ru/client?conference=1530" TargetMode="External" /><Relationship Type="http://schemas.openxmlformats.org/officeDocument/2006/relationships/hyperlink" Id="rId21" Target="https://www.youtube.com/watch?v=ki03jgpVi_k" TargetMode="External" /><Relationship Type="http://schemas.openxmlformats.org/officeDocument/2006/relationships/hyperlink" Id="rId22" Target="https://xn--80ajghhoc2aj1c8b.xn--p1ai/lectures/vebinary/?ELEMENT_ID=429886" TargetMode="External" /><Relationship Type="http://schemas.openxmlformats.org/officeDocument/2006/relationships/hyperlink" Id="rId29" Target="https://xn--80ajghhoc2aj1c8b.xn--p1ai/lectures/vebinary/?ELEMENT_ID=430796" TargetMode="External" /><Relationship Type="http://schemas.openxmlformats.org/officeDocument/2006/relationships/hyperlink" Id="rId28" Target="https://xn--80ajghhoc2aj1c8b.xn--p1ai/lectures/vebinary/?ELEMENT_ID=431081" TargetMode="External" /><Relationship Type="http://schemas.openxmlformats.org/officeDocument/2006/relationships/hyperlink" Id="rId33" Target="https://xn--80ajghhoc2aj1c8b.xn--p1ai/lectures/vebinary/?ELEMENT_ID=431142" TargetMode="External" /><Relationship Type="http://schemas.openxmlformats.org/officeDocument/2006/relationships/hyperlink" Id="rId23" Target="https://xn--80ajghhoc2aj1c8b.xn--p1ai/lectures/vebinary/?ELEMENT_ID=431187" TargetMode="External" /><Relationship Type="http://schemas.openxmlformats.org/officeDocument/2006/relationships/hyperlink" Id="rId24" Target="https://xn--80ajghhoc2aj1c8b.xn--p1ai/lectures/vebinary/?ELEMENT_ID=431270" TargetMode="External" /><Relationship Type="http://schemas.openxmlformats.org/officeDocument/2006/relationships/hyperlink" Id="rId32" Target="https://xn--80ajghhoc2aj1c8b.xn--p1ai/lectures/vebinary/?ELEMENT_ID=431274" TargetMode="External" /><Relationship Type="http://schemas.openxmlformats.org/officeDocument/2006/relationships/hyperlink" Id="rId26" Target="https://xn--80ajghhoc2aj1c8b.xn--p1ai/lectures/vebinary/?ELEMENT_ID=431483" TargetMode="External" /><Relationship Type="http://schemas.openxmlformats.org/officeDocument/2006/relationships/hyperlink" Id="rId25" Target="https://xn--80ajghhoc2aj1c8b.xn--p1ai/lectures/vebinary/?ELEMENT_ID=43154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2025-07-25T02:59:55Z</dcterms:created>
  <dcterms:modified xsi:type="dcterms:W3CDTF">2025-07-25T02:59:55Z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