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инвестиционная-карта-москвы"/>
    <w:p>
      <w:pPr>
        <w:pStyle w:val="Heading3"/>
      </w:pPr>
      <w:r>
        <w:t xml:space="preserve">Инвестиционная карта Москвы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t xml:space="preserve">В целях обеспечения поддержки предпринимательства на территории города Москвы на Инвестиционном портале Москвы создан сервис</w:t>
      </w:r>
      <w:r>
        <w:t xml:space="preserve"> </w:t>
      </w:r>
      <w:hyperlink r:id="rId20">
        <w:r>
          <w:rPr>
            <w:rStyle w:val="Hyperlink"/>
          </w:rPr>
          <w:t xml:space="preserve">«Инвестиционная карта».</w:t>
        </w:r>
      </w:hyperlink>
    </w:p>
    <w:p>
      <w:pPr>
        <w:pStyle w:val="BodyText"/>
      </w:pPr>
      <w:r>
        <w:t xml:space="preserve">С помощью Инвестиционной карты можно быстро найти городские объекты необходимого назначения, подобрать площадку для бизнеса и получить информацию об инвестиционных проектах столицы. Объекты, представленные на Инвестиционной карте предназначены для внимания как для небольших компаний, так и для крупных производителей.</w:t>
      </w:r>
    </w:p>
    <w:p>
      <w:pPr>
        <w:pStyle w:val="BodyText"/>
      </w:pPr>
      <w:r>
        <w:t xml:space="preserve">Кроме того, с помощью Инвестиционной карты можно получить информацию о проектах, финансируемых за счет бюджета и включенных в Адресную инвестиционную программу Москвы, узнать об объектах строительства и реконструкции, проектах по развитию транспортной системы и городской среды, ознакомится с работающими в столице промышленными предприятиями различного профиля.</w:t>
      </w:r>
    </w:p>
    <w:p>
      <w:pPr>
        <w:pStyle w:val="BodyText"/>
      </w:pPr>
      <w:r>
        <w:t xml:space="preserve">Инвестиционная карта находится в разделе «О Москве». Для удобства пользователей в нее встроены фильтры, которые упрощают поиск объектов по назначению. Объекты можно отсортировать по локации: найти площадки в границах административного округа или района, поблизости от определенной станции метро или по точному адресу.</w:t>
      </w:r>
    </w:p>
    <w:p>
      <w:pPr>
        <w:pStyle w:val="BodyText"/>
      </w:pPr>
      <w:r>
        <w:t xml:space="preserve">Для удобства пользования предусмотрена возможность сохранения заинтересовавшей площадки. Для этого нужно зарегистрироваться на Инвестиционном портале Москвы, войти с помощью Mos ID или учётной записи Портала Поставщиков.</w:t>
      </w:r>
    </w:p>
    <w:p>
      <w:pPr>
        <w:pStyle w:val="BodyText"/>
      </w:pPr>
      <w:r>
        <w:t xml:space="preserve">Источник информации:</w:t>
      </w:r>
      <w:r>
        <w:t xml:space="preserve"> </w:t>
      </w:r>
      <w:hyperlink r:id="rId21">
        <w:r>
          <w:rPr>
            <w:rStyle w:val="Hyperlink"/>
          </w:rPr>
          <w:t xml:space="preserve">https://www.mos.ru/news/item/88471073/</w:t>
        </w:r>
      </w:hyperlink>
    </w:p>
    <w:p>
      <w:pPr>
        <w:pStyle w:val="BodyText"/>
      </w:pPr>
      <w:r>
        <w:drawing>
          <wp:inline>
            <wp:extent cx="5334000" cy="1159171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инвест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917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http://orehovo-borisovo-juzhnoe.mos.ru/consumer-ryno/subektam-malogo-i-srednego-predprinimatelstva/imushchestvennaya-podderzhka/detail/12167288.html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orehovo-borisovo-juzhnoe.mos.ru" TargetMode="External" /><Relationship Type="http://schemas.openxmlformats.org/officeDocument/2006/relationships/hyperlink" Id="rId25" Target="http://orehovo-borisovo-juzhnoe.mos.ru/consumer-ryno/subektam-malogo-i-srednego-predprinimatelstva/imushchestvennaya-podderzhka/detail/12167288.html" TargetMode="External" /><Relationship Type="http://schemas.openxmlformats.org/officeDocument/2006/relationships/hyperlink" Id="rId20" Target="https://investmoscow.ru/about-moscow/investment-map-v2?mainType=1" TargetMode="External" /><Relationship Type="http://schemas.openxmlformats.org/officeDocument/2006/relationships/hyperlink" Id="rId21" Target="https://www.mos.ru/news/item/8847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rehovo-borisovo-juzhnoe.mos.ru" TargetMode="External" /><Relationship Type="http://schemas.openxmlformats.org/officeDocument/2006/relationships/hyperlink" Id="rId25" Target="http://orehovo-borisovo-juzhnoe.mos.ru/consumer-ryno/subektam-malogo-i-srednego-predprinimatelstva/imushchestvennaya-podderzhka/detail/12167288.html" TargetMode="External" /><Relationship Type="http://schemas.openxmlformats.org/officeDocument/2006/relationships/hyperlink" Id="rId20" Target="https://investmoscow.ru/about-moscow/investment-map-v2?mainType=1" TargetMode="External" /><Relationship Type="http://schemas.openxmlformats.org/officeDocument/2006/relationships/hyperlink" Id="rId21" Target="https://www.mos.ru/news/item/8847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2025-04-10T01:34:33Z</dcterms:created>
  <dcterms:modified xsi:type="dcterms:W3CDTF">2025-04-10T01:34:33Z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