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b7f332cb7c22ad68466759fb44f8aef3ad2a"/>
    <w:p>
      <w:pPr>
        <w:pStyle w:val="Heading3"/>
      </w:pPr>
      <w:r>
        <w:t xml:space="preserve">ПЛАН основных мероприятий, проводимых в районе Орехово-Борисово Южное С 19 октября 2020 г. по 25 октября 2020 г.</w:t>
      </w:r>
    </w:p>
    <w:p>
      <w:pPr>
        <w:pStyle w:val="FirstParagraph"/>
      </w:pPr>
      <w:r>
        <w:t xml:space="preserve">14.10.2020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формировании «Зазеркалье»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с представителем МФЦ для активных жителей и общественных советников района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Футбольный матч «Юные таланты»,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http://orehovo-borisovo-juzhnoe.mos.ru/about/the-plan-of-measures/detail/9321082.html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21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21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2024-06-21T13:40:22Z</dcterms:created>
  <dcterms:modified xsi:type="dcterms:W3CDTF">2024-06-21T13:40:22Z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