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870789e9ce07e61ea790aba208daba4f74e10"/>
    <w:p>
      <w:pPr>
        <w:pStyle w:val="Heading3"/>
      </w:pPr>
      <w:r>
        <w:t xml:space="preserve">ПЛАН основных мероприятий, проводимых в районе Орехово-Борисово Южное с 14 июля по 20 июля 2025 года</w:t>
      </w:r>
    </w:p>
    <w:p>
      <w:pPr>
        <w:pStyle w:val="FirstParagraph"/>
      </w:pPr>
      <w:r>
        <w:t xml:space="preserve">15.07.2025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Выездной пленэр</w:t>
            </w:r>
          </w:p>
        </w:tc>
        <w:tc>
          <w:tcPr/>
          <w:p>
            <w:pPr>
              <w:jc w:val="left"/>
            </w:pPr>
            <w:r>
              <w:t xml:space="preserve">"Моя малая Родина"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33, к. 1,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олимпиада «Там на неведомых дорожках»</w:t>
            </w:r>
          </w:p>
        </w:tc>
        <w:tc>
          <w:tcPr/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июля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 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 10, к. 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«Силачи-ловкачи»</w:t>
            </w:r>
          </w:p>
        </w:tc>
        <w:tc>
          <w:tcPr/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</w:t>
            </w:r>
          </w:p>
          <w:p>
            <w:pPr>
              <w:jc w:val="left"/>
            </w:pPr>
            <w:r>
              <w:t xml:space="preserve">д. 57, к. 2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 «Физкульт-час»</w:t>
            </w:r>
          </w:p>
        </w:tc>
        <w:tc>
          <w:tcPr/>
          <w:p>
            <w:pPr>
              <w:jc w:val="left"/>
            </w:pPr>
            <w:r>
              <w:t xml:space="preserve">Кутырин И.П. – заведующий ОСП ТКС «Орехово» ГБУ г. Москвы «ОКЦ ЮАО»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10.00-22.00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Ул. Воронежская,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д.24, д.28, к.1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«Лето в Москве»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http://orehovo-borisovo-juzhnoe.mos.ru/about/the-plan-of-measures/detail/13104354.html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104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3104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2025-07-16T04:17:47Z</dcterms:created>
  <dcterms:modified xsi:type="dcterms:W3CDTF">2025-07-16T04:17:47Z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