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efd90695a75e81dc6b35fbe96a30ba3b8a586"/>
    <w:p>
      <w:pPr>
        <w:pStyle w:val="Heading3"/>
      </w:pPr>
      <w:r>
        <w:t xml:space="preserve">ПЛАН основных мероприятий, проводимых в районе Орехово-Борисово Южное с 23 по 29 июня 2025 года</w:t>
      </w:r>
    </w:p>
    <w:p>
      <w:pPr>
        <w:pStyle w:val="FirstParagraph"/>
      </w:pPr>
      <w:r>
        <w:t xml:space="preserve">19.06.2025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«Построим дом»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</w:t>
            </w:r>
          </w:p>
          <w:p>
            <w:pPr>
              <w:jc w:val="left"/>
            </w:pPr>
            <w:r>
              <w:t xml:space="preserve">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10</w:t>
            </w:r>
          </w:p>
          <w:p>
            <w:pPr>
              <w:jc w:val="left"/>
            </w:pPr>
            <w:r>
              <w:t xml:space="preserve">Центральная детская библиотека № 152</w:t>
            </w:r>
          </w:p>
        </w:tc>
        <w:tc>
          <w:tcPr/>
          <w:p>
            <w:pPr>
              <w:jc w:val="left"/>
            </w:pPr>
            <w:r>
              <w:t xml:space="preserve">Патриотическое мероприятие «Жить, чтобы помнить – «День памяти и скорби»</w:t>
            </w:r>
          </w:p>
        </w:tc>
        <w:tc>
          <w:tcPr/>
          <w:p>
            <w:pPr>
              <w:jc w:val="left"/>
            </w:pPr>
            <w:r>
              <w:t xml:space="preserve">Аппарат СД МО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Соревнования по мега-шашкам «Время побеждать»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Соревнования по мега-шашкам «Время побеждать»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«Весёлая карусель»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Русские городки "Спорт для всех"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Воронежская, вл. 21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«Под лучами солнца»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«Наш выбор - спорт»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Ул.Ясеневая,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д.32, к.2, п.6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Тамбовская, д.10,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 ГБУ г. Москвы «Юг столицы»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23.06.2025-27.06.2025 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свободного общения «Мир интересов»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http://orehovo-borisovo-juzhnoe.mos.ru/about/the-plan-of-measures/detail/13044406.html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44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044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2025-06-19T21:03:59Z</dcterms:created>
  <dcterms:modified xsi:type="dcterms:W3CDTF">2025-06-19T21:03:59Z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