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130690da7806a596ae6e7976844b7f79b2da5"/>
    <w:p>
      <w:pPr>
        <w:pStyle w:val="Heading3"/>
      </w:pPr>
      <w:r>
        <w:t xml:space="preserve">План основных мероприятий, проводимых в районе Орехово-Борисово Южное с 17 по 23 марта 2025 года</w:t>
      </w:r>
    </w:p>
    <w:p>
      <w:pPr>
        <w:pStyle w:val="FirstParagraph"/>
      </w:pPr>
      <w:r>
        <w:t xml:space="preserve">15.03.2025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муниципального округа Орехово-Борисово Южное в городе Москве»</w:t>
            </w:r>
          </w:p>
          <w:p>
            <w:pPr>
              <w:jc w:val="left"/>
            </w:pPr>
            <w:r>
              <w:t xml:space="preserve">1. О присвоении звания «Почетный житель внутригородского муниципального образования – муниципального округа Орехово-Борисово Южное в городе Москве» Асмолковой Александре Матвеевне.</w:t>
            </w:r>
          </w:p>
          <w:p>
            <w:pPr>
              <w:jc w:val="left"/>
            </w:pPr>
            <w:r>
              <w:t xml:space="preserve">2. О присвоении звания «Почетный житель внутригородского муниципального образования – муниципального округа Орехово-Борисово Южное в городе Москве» Гайдарову Сергею Александровичу.</w:t>
            </w:r>
          </w:p>
          <w:p>
            <w:pPr>
              <w:jc w:val="left"/>
            </w:pPr>
            <w:r>
              <w:t xml:space="preserve">3. О присвоении звания «Почетный житель внутригородского муниципального образования – муниципального округа Орехово-Борисово Южное в городе Москве» Геде Игорю Георгиевичу.</w:t>
            </w:r>
          </w:p>
          <w:p>
            <w:pPr>
              <w:jc w:val="left"/>
            </w:pPr>
            <w:r>
              <w:t xml:space="preserve">4. О присвоении звания «Почетный житель внутригородского муниципального образования – муниципального округа Орехово-Борисово Южное в городе Москве» Дацко Анне Николаевне.</w:t>
            </w:r>
          </w:p>
          <w:p>
            <w:pPr>
              <w:jc w:val="left"/>
            </w:pPr>
            <w:r>
              <w:t xml:space="preserve">5. О присвоении звания «Почетный житель внутригородского муниципального образования – муниципального округа Орехово-Борисово Южное в городе Москве» Козловой Таисии Ивановне.</w:t>
            </w:r>
          </w:p>
          <w:p>
            <w:pPr>
              <w:jc w:val="left"/>
            </w:pPr>
            <w:r>
              <w:t xml:space="preserve">6. О присвоении звания «Почетный житель внутригородского муниципального образования – муниципального округа Орехово-Борисово Южное в городе Москве» Конобеевой Марии Андреевне.</w:t>
            </w:r>
          </w:p>
          <w:p>
            <w:pPr>
              <w:jc w:val="left"/>
            </w:pPr>
            <w:r>
              <w:t xml:space="preserve">7. О присвоении звания «Почетный житель внутригородского муниципального образования – муниципального округа Орехово-Борисово Южное в городе Москве» Рассказову Николаю Алексеевичу.</w:t>
            </w:r>
          </w:p>
          <w:p>
            <w:pPr>
              <w:jc w:val="left"/>
            </w:pPr>
            <w:r>
              <w:t xml:space="preserve">8. О присвоении звания «Почетный житель внутригородского муниципального образования – муниципального округа Орехово-Борисово Южное в городе Москве» Сорокиной Вере Федотовне.</w:t>
            </w:r>
          </w:p>
          <w:p>
            <w:pPr>
              <w:jc w:val="left"/>
            </w:pPr>
            <w:r>
              <w:t xml:space="preserve">9. О присвоении звания «Почетный житель внутригородского муниципального образования – муниципального округа Орехово-Борисово Южное в городе Москве» Сошину Константину Яковлевичу.</w:t>
            </w:r>
          </w:p>
          <w:p>
            <w:pPr>
              <w:jc w:val="left"/>
            </w:pPr>
            <w:r>
              <w:t xml:space="preserve">10. Об утверждении Порядка получения муниципальным служащим аппарата Совета депутатов внутригородского муниципального образования - муниципального округа Орехово-Борисово Южное в городе Москве разрешения представителя нанимателя на участие на безвозмездной основе в управлении некоммерческими организациями. 11. Об утверждении Регламента реализации отдельного полномочия города Москвы по согласованию установки ограждающих устройств на придомовых территориях многоквартирных домов во внутригородском муниципальном образовании - муниципальном округе Орехово-Борисово Южное в городе Москве.</w:t>
            </w:r>
          </w:p>
          <w:p>
            <w:pPr>
              <w:jc w:val="left"/>
            </w:pPr>
            <w:r>
              <w:t xml:space="preserve">12. О поощрении депутатов Совета депутатов внутригородского муниципального образования - муниципального округа</w:t>
            </w:r>
            <w:r>
              <w:t xml:space="preserve"> </w:t>
            </w:r>
            <w:r>
              <w:rPr>
                <w:bCs/>
                <w:b/>
              </w:rPr>
              <w:t xml:space="preserve">Орехово-Борисово Южное в городе Москве за I квартал 2025 года.</w:t>
            </w:r>
          </w:p>
          <w:p>
            <w:pPr>
              <w:jc w:val="left"/>
            </w:pPr>
            <w:r>
              <w:t xml:space="preserve">13. О премировании муниципальных служащих аппарата Совета депутатов внутригородского муниципального образования - муниципального округа Орехово-Борисово Южное в городе Москве за I квартал 2025 года.</w:t>
            </w:r>
          </w:p>
          <w:p>
            <w:pPr>
              <w:jc w:val="left"/>
            </w:pPr>
            <w:r>
              <w:t xml:space="preserve">14. Разное.</w:t>
            </w:r>
          </w:p>
        </w:tc>
        <w:tc>
          <w:tcPr/>
          <w:p>
            <w:pPr>
              <w:jc w:val="left"/>
            </w:pPr>
            <w:r>
              <w:t xml:space="preserve">Беляевский Д.А.-</w:t>
            </w:r>
          </w:p>
          <w:p>
            <w:pPr>
              <w:jc w:val="left"/>
            </w:pPr>
            <w:r>
              <w:t xml:space="preserve">руководитель аппарата Совета депутатов муниципального образования муниципального округа Орехово-Борисово Южное в г. Москве</w:t>
            </w: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Павленко Е,В. – главный специалист отдела по работе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Открытый урок «Корабль детства»</w:t>
            </w:r>
          </w:p>
        </w:tc>
        <w:tc>
          <w:tcPr/>
          <w:p>
            <w:pPr>
              <w:jc w:val="left"/>
            </w:pPr>
            <w:r>
              <w:t xml:space="preserve">Павленко Е,В. – главный специалист отдела по работе с населением</w:t>
            </w:r>
          </w:p>
          <w:p>
            <w:pPr>
              <w:jc w:val="left"/>
            </w:pP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 и реконструкции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Открытый урок «Лужайка дружбы»</w:t>
            </w:r>
          </w:p>
        </w:tc>
        <w:tc>
          <w:tcPr/>
          <w:p>
            <w:pPr>
              <w:jc w:val="left"/>
            </w:pPr>
            <w:r>
              <w:t xml:space="preserve">Павленко Е,В. – главный специалист отдела по работе с населением</w:t>
            </w:r>
          </w:p>
          <w:p>
            <w:pPr>
              <w:jc w:val="left"/>
            </w:pPr>
            <w:r>
              <w:t xml:space="preserve">Ерошина Е.Ю. –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Открытый урок по композиции "Русский флот"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Павленко Е,В. – главный специалист отдела по работе с населением</w:t>
            </w:r>
          </w:p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марта</w:t>
            </w:r>
            <w:r>
              <w:rPr>
                <w:bCs/>
                <w:b/>
              </w:rPr>
              <w:t xml:space="preserve"> </w:t>
            </w: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Всемирный день поэзии в студии подготовки к школе «Знайка»</w:t>
            </w:r>
          </w:p>
        </w:tc>
        <w:tc>
          <w:tcPr/>
          <w:p>
            <w:pPr>
              <w:jc w:val="left"/>
            </w:pPr>
            <w:r>
              <w:t xml:space="preserve">Павленко Е,В. – главный специалист отдела по работе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к.2</w:t>
            </w:r>
          </w:p>
        </w:tc>
        <w:tc>
          <w:tcPr/>
          <w:p>
            <w:pPr>
              <w:jc w:val="left"/>
            </w:pPr>
            <w:r>
              <w:t xml:space="preserve">Наши достижения маме</w:t>
            </w:r>
          </w:p>
        </w:tc>
        <w:tc>
          <w:tcPr/>
          <w:p>
            <w:pPr>
              <w:jc w:val="left"/>
            </w:pPr>
            <w:r>
              <w:t xml:space="preserve">Павленко Е,В. – главный специалист отдела по работе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Каширское шоссе,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 146, к. 2, д. 146, к.1, д.148, к.1, д.148,к.2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Обход территории района главой управы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д.148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пейзажа</w:t>
            </w:r>
          </w:p>
        </w:tc>
        <w:tc>
          <w:tcPr/>
          <w:p>
            <w:pPr>
              <w:jc w:val="left"/>
            </w:pPr>
            <w:r>
              <w:t xml:space="preserve">Павленко Е,В. – главный специалист отдела по работе с населением</w:t>
            </w:r>
          </w:p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17.03.2025-23.03.2025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«Масленица на дворе»</w:t>
            </w:r>
          </w:p>
          <w:p>
            <w:pPr>
              <w:jc w:val="left"/>
            </w:pPr>
            <w:r>
              <w:t xml:space="preserve">АНО СДК «Викинг» 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Павленко Е,В. – главный специалист отдела по работе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http://orehovo-borisovo-juzhnoe.mos.ru/about/the-plan-of-measures/detail/12858705.html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858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858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2025-04-24T17:53:26Z</dcterms:created>
  <dcterms:modified xsi:type="dcterms:W3CDTF">2025-04-24T17:53:26Z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