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c95bbfa1e0fe6761b89455961f4c8076c8582"/>
    <w:p>
      <w:pPr>
        <w:pStyle w:val="Heading3"/>
      </w:pPr>
      <w:r>
        <w:t xml:space="preserve">ПЛАН основных мероприятий, проводимых в районе Орехово-Борисово Южное с 05 по 11 августа 2024 года.</w:t>
      </w:r>
    </w:p>
    <w:p>
      <w:pPr>
        <w:pStyle w:val="FirstParagraph"/>
      </w:pPr>
      <w:r>
        <w:t xml:space="preserve">30.07.2024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Ясеневая ул., д. 12, к. 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«Полный вперед»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Ясеневая ул., д. 34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«Хоровод смешинка»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126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«Спортландия»</w:t>
            </w:r>
          </w:p>
        </w:tc>
        <w:tc>
          <w:tcPr/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Елецкая ул., д. 16</w:t>
            </w:r>
          </w:p>
        </w:tc>
        <w:tc>
          <w:tcPr/>
          <w:p>
            <w:pPr>
              <w:jc w:val="left"/>
            </w:pPr>
            <w:r>
              <w:t xml:space="preserve">Открытый урок по масляной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 – руководитель 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 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http://orehovo-borisovo-juzhnoe.mos.ru/about/the-plan-of-measures/detail/12498745.html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98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98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2025-05-18T07:32:17Z</dcterms:created>
  <dcterms:modified xsi:type="dcterms:W3CDTF">2025-05-18T07:32:17Z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