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9f95170e0216faf869cc96a2bb87cc6497d66"/>
    <w:p>
      <w:pPr>
        <w:pStyle w:val="Heading3"/>
      </w:pPr>
      <w:r>
        <w:t xml:space="preserve">ПЛАН основных мероприятий, проводимых в районе Орехово-Борисово Южное с 10 по 16 июня 2024 года.</w:t>
      </w:r>
    </w:p>
    <w:p>
      <w:pPr>
        <w:pStyle w:val="FirstParagraph"/>
      </w:pPr>
      <w:r>
        <w:t xml:space="preserve">05.06.2024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информации руководителя государственного бюджетного учреждения города Москвы «Досугово-спортивный центр «Мир молодых» о работе учреждения в 2023 году.</w:t>
            </w:r>
          </w:p>
          <w:p>
            <w:pPr>
              <w:jc w:val="left"/>
            </w:pPr>
            <w:r>
              <w:t xml:space="preserve">2. Об исполнении бюджета муниципального округа Орехово-Борисово Южное за 2023 год.</w:t>
            </w:r>
          </w:p>
          <w:p>
            <w:pPr>
              <w:jc w:val="left"/>
            </w:pPr>
            <w:r>
              <w:t xml:space="preserve">3. О согласовании проекта изменения схемы размещения нестационарных торговых объектов вида «Бахчевой развал» на территории района Орехово-Борисово Южное.</w:t>
            </w:r>
          </w:p>
          <w:p>
            <w:pPr>
              <w:jc w:val="left"/>
            </w:pPr>
            <w:r>
              <w:t xml:space="preserve">4. 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Орехово-Борисово Южное на III квартал 2024 года.</w:t>
            </w:r>
          </w:p>
          <w:p>
            <w:pPr>
              <w:jc w:val="left"/>
            </w:pPr>
            <w:r>
              <w:t xml:space="preserve">5. О плане работы Совета депутатов муниципального округа Орехово-Борисово Южное на III квартал 2024 года.</w:t>
            </w:r>
          </w:p>
          <w:p>
            <w:pPr>
              <w:jc w:val="left"/>
            </w:pPr>
            <w:r>
              <w:t xml:space="preserve">6. О поощрении депутатов Совета депутатов муниципального округа Орехово-Борисово Южное за II квартал 2024 года.</w:t>
            </w:r>
          </w:p>
          <w:p>
            <w:pPr>
              <w:jc w:val="left"/>
            </w:pPr>
            <w:r>
              <w:t xml:space="preserve">7. О премировании руководителя аппарата Совета депутатов муниципального округа Орехово-Борисово Южное за II квартал 2024 года.</w:t>
            </w:r>
          </w:p>
          <w:p>
            <w:pPr>
              <w:jc w:val="left"/>
            </w:pPr>
            <w:r>
              <w:t xml:space="preserve">8. Разное</w:t>
            </w:r>
          </w:p>
          <w:p>
            <w:pPr>
              <w:jc w:val="left"/>
            </w:pPr>
            <w:r>
              <w:t xml:space="preserve">8.1. Об объявлении перерыва в регламентных заседаниях Совета депутатов муниципального округа Орехово-Борисово Южное.</w:t>
            </w:r>
          </w:p>
        </w:tc>
        <w:tc>
          <w:tcPr/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д.10, к.2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«Мы Вместе», посвященное Дню России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комплексного творческого развития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 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по живописи "Великая Россия", посвящённый Дню России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10.00-22.00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Площадка ЦМД, Ореховый бульвар , д.4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10.00-22.00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Зона Воркаут, ул. Воронежская, вл. 21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http://orehovo-borisovo-juzhnoe.mos.ru/about/the-plan-of-measures/detail/12406086.html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06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06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2025-04-24T14:29:36Z</dcterms:created>
  <dcterms:modified xsi:type="dcterms:W3CDTF">2025-04-24T14:29:36Z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