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30a74f6dbbcbfe9ce737a8467812170602bbc"/>
    <w:p>
      <w:pPr>
        <w:pStyle w:val="Heading3"/>
      </w:pPr>
      <w:r>
        <w:t xml:space="preserve">ПЛАН основных мероприятий, проводимых в районе Орехово-Борисово Южное с 19 сентября по 25 сентября 2022 года.</w:t>
      </w:r>
    </w:p>
    <w:p>
      <w:pPr>
        <w:pStyle w:val="FirstParagraph"/>
      </w:pPr>
      <w:r>
        <w:t xml:space="preserve">14.09.2022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«Определяемся с</w:t>
            </w:r>
          </w:p>
          <w:p>
            <w:pPr>
              <w:jc w:val="left"/>
            </w:pPr>
            <w:r>
              <w:t xml:space="preserve">направлением творчества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Открытый урок «Посвящение в театралы»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  <w:p>
            <w:pPr>
              <w:jc w:val="left"/>
            </w:pPr>
            <w:r>
              <w:t xml:space="preserve">Шипиловский пр.,</w:t>
            </w:r>
          </w:p>
          <w:p>
            <w:pPr>
              <w:jc w:val="left"/>
            </w:pPr>
            <w:r>
              <w:t xml:space="preserve">д. 57, к. 1</w:t>
            </w:r>
          </w:p>
          <w:p>
            <w:pPr>
              <w:jc w:val="left"/>
            </w:pPr>
            <w:r>
              <w:t xml:space="preserve">Спортивная</w:t>
            </w:r>
          </w:p>
          <w:p>
            <w:pPr>
              <w:jc w:val="left"/>
            </w:pPr>
            <w:r>
              <w:t xml:space="preserve">площадка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к-2</w:t>
            </w:r>
          </w:p>
        </w:tc>
        <w:tc>
          <w:tcPr/>
          <w:p>
            <w:pPr>
              <w:jc w:val="left"/>
            </w:pPr>
            <w:r>
              <w:t xml:space="preserve">«Как прийти к победе» - открытое занятие по шахматам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http://orehovo-borisovo-juzhnoe.mos.ru/about/the-plan-of-measures/detail/11049431.html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49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49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2024-10-04T10:29:04Z</dcterms:created>
  <dcterms:modified xsi:type="dcterms:W3CDTF">2024-10-04T10:29:04Z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