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666f3425e7d9461c0c4bf98d37dbcb7d56ed3"/>
    <w:p>
      <w:pPr>
        <w:pStyle w:val="Heading3"/>
      </w:pPr>
      <w:r>
        <w:t xml:space="preserve">ПЛАН основных мероприятий, проводимых в районе Орехово-Борисово Южное С 22 ноября 2021г. по 28 ноября 2021г.</w:t>
      </w:r>
    </w:p>
    <w:p>
      <w:pPr>
        <w:pStyle w:val="FirstParagraph"/>
      </w:pPr>
      <w:r>
        <w:t xml:space="preserve">18.11.2021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корп. 2</w:t>
            </w:r>
          </w:p>
        </w:tc>
        <w:tc>
          <w:tcPr/>
          <w:p>
            <w:pPr>
              <w:jc w:val="left"/>
            </w:pPr>
            <w:r>
              <w:t xml:space="preserve">Литературные чтения ко Дню матери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д.16, корп.1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«Патриоты 19 века»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</w:t>
            </w:r>
          </w:p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д.148, корп.1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«Авиация России»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</w:t>
            </w:r>
          </w:p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«Самая, самая, самая...»,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24, к. 4 – Памятник Солдату</w:t>
            </w:r>
          </w:p>
        </w:tc>
        <w:tc>
          <w:tcPr/>
          <w:p>
            <w:pPr>
              <w:jc w:val="left"/>
            </w:pPr>
            <w:r>
              <w:t xml:space="preserve">Патронатная акция у памятника «Участникам ВОВ от благодарных потомков», посвященная дню начала контрнаступления советских войск против немецко-фашистских войск в битве под Москвой (5 декабря 1941) и Дню Героев Отечества (9 декабря).</w:t>
            </w:r>
          </w:p>
        </w:tc>
        <w:tc>
          <w:tcPr/>
          <w:p>
            <w:pPr>
              <w:jc w:val="left"/>
            </w:pPr>
            <w:r>
              <w:t xml:space="preserve">Кульчиковская О.В. – и.о.директора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«Наши успехи тебе, Россия!»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ЦДС «Южный», 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«Букет для мамы», посвященный Дню матери, в целях реализации Стратегии государственной национальной политики РФ и в целях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Кульчиковская О.В. – и.о.директора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http://orehovo-borisovo-juzhnoe.mos.ru/about/the-plan-of-measures/detail/10405133.html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05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05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2023-10-08T06:27:05Z</dcterms:created>
  <dcterms:modified xsi:type="dcterms:W3CDTF">2023-10-08T06:27:05Z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